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0BBE9" w14:textId="77777777" w:rsidR="006B67FC" w:rsidRDefault="007D66BC">
      <w:pPr>
        <w:pStyle w:val="PardfautA"/>
        <w:numPr>
          <w:ilvl w:val="0"/>
          <w:numId w:val="2"/>
        </w:numPr>
        <w:spacing w:after="40" w:line="264" w:lineRule="auto"/>
        <w:jc w:val="both"/>
        <w:rPr>
          <w:rFonts w:ascii="Calibri" w:hAnsi="Calibri"/>
          <w:b/>
          <w:bCs/>
          <w:sz w:val="28"/>
          <w:szCs w:val="28"/>
        </w:rPr>
      </w:pPr>
      <w:r>
        <w:rPr>
          <w:noProof/>
        </w:rPr>
        <w:drawing>
          <wp:anchor distT="152400" distB="152400" distL="152400" distR="152400" simplePos="0" relativeHeight="251670528" behindDoc="0" locked="0" layoutInCell="1" allowOverlap="1" wp14:anchorId="5C4CA82A" wp14:editId="03DC3E09">
            <wp:simplePos x="0" y="0"/>
            <wp:positionH relativeFrom="page">
              <wp:posOffset>0</wp:posOffset>
            </wp:positionH>
            <wp:positionV relativeFrom="page">
              <wp:posOffset>0</wp:posOffset>
            </wp:positionV>
            <wp:extent cx="7556501" cy="10693400"/>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extLst/>
                    </a:blip>
                    <a:stretch>
                      <a:fillRect/>
                    </a:stretch>
                  </pic:blipFill>
                  <pic:spPr>
                    <a:xfrm>
                      <a:off x="0" y="0"/>
                      <a:ext cx="7556501" cy="10693400"/>
                    </a:xfrm>
                    <a:prstGeom prst="rect">
                      <a:avLst/>
                    </a:prstGeom>
                    <a:ln w="12700" cap="flat">
                      <a:noFill/>
                      <a:miter lim="400000"/>
                    </a:ln>
                    <a:effectLst/>
                  </pic:spPr>
                </pic:pic>
              </a:graphicData>
            </a:graphic>
          </wp:anchor>
        </w:drawing>
      </w:r>
      <w:r>
        <w:rPr>
          <w:rStyle w:val="Aucun"/>
          <w:rFonts w:ascii="Calibri" w:hAnsi="Calibri"/>
          <w:b/>
          <w:bCs/>
          <w:smallCaps/>
          <w:sz w:val="28"/>
          <w:szCs w:val="28"/>
        </w:rPr>
        <w:t>Une communication de visibilité</w:t>
      </w:r>
    </w:p>
    <w:p w14:paraId="189584F5" w14:textId="77777777" w:rsidR="006B67FC" w:rsidRDefault="006B67F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p>
    <w:p w14:paraId="3B1A5E08"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r>
        <w:rPr>
          <w:rStyle w:val="Aucun"/>
          <w:rFonts w:ascii="Calibri" w:hAnsi="Calibri"/>
          <w:sz w:val="24"/>
          <w:szCs w:val="24"/>
        </w:rPr>
        <w:t xml:space="preserve">En cette phase de -Capitalisation-, la stratégie de communication a porté principalement sur la mise en œuvre d’un plan de communication événementielle. Le but était de </w:t>
      </w:r>
      <w:r>
        <w:rPr>
          <w:rStyle w:val="Aucun"/>
          <w:rFonts w:ascii="Calibri" w:hAnsi="Calibri"/>
          <w:b/>
          <w:bCs/>
          <w:sz w:val="24"/>
          <w:szCs w:val="24"/>
        </w:rPr>
        <w:t>faire parler</w:t>
      </w:r>
      <w:r>
        <w:rPr>
          <w:rStyle w:val="Aucun"/>
          <w:rFonts w:ascii="Calibri" w:hAnsi="Calibri"/>
          <w:sz w:val="24"/>
          <w:szCs w:val="24"/>
        </w:rPr>
        <w:t xml:space="preserve"> le Programme - qui souffrait d’un manque de visibilité de ses actions depuis l’origine il y a 5 ans. L’option pour une communication événementielle avait l’avantage d’offrir une </w:t>
      </w:r>
      <w:r>
        <w:rPr>
          <w:rStyle w:val="Aucun"/>
          <w:rFonts w:ascii="Calibri" w:hAnsi="Calibri"/>
          <w:b/>
          <w:bCs/>
          <w:sz w:val="24"/>
          <w:szCs w:val="24"/>
        </w:rPr>
        <w:t>visibilité</w:t>
      </w:r>
      <w:r>
        <w:rPr>
          <w:rStyle w:val="Aucun"/>
          <w:rFonts w:ascii="Calibri" w:hAnsi="Calibri"/>
          <w:sz w:val="24"/>
          <w:szCs w:val="24"/>
        </w:rPr>
        <w:t xml:space="preserve"> des acquis et défis Programme du PROGRESS.</w:t>
      </w:r>
    </w:p>
    <w:p w14:paraId="7D962721"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r>
        <w:rPr>
          <w:rStyle w:val="Aucun"/>
          <w:rFonts w:ascii="Calibri" w:hAnsi="Calibri"/>
          <w:sz w:val="24"/>
          <w:szCs w:val="24"/>
        </w:rPr>
        <w:t xml:space="preserve">Ce choix est également dicté par le souci de </w:t>
      </w:r>
      <w:proofErr w:type="spellStart"/>
      <w:r>
        <w:rPr>
          <w:rStyle w:val="Aucun"/>
          <w:rFonts w:ascii="Calibri" w:hAnsi="Calibri"/>
          <w:sz w:val="24"/>
          <w:szCs w:val="24"/>
          <w:lang w:val="es-ES_tradnl"/>
        </w:rPr>
        <w:t>décliner</w:t>
      </w:r>
      <w:proofErr w:type="spellEnd"/>
      <w:r>
        <w:rPr>
          <w:rStyle w:val="Aucun"/>
          <w:rFonts w:ascii="Calibri" w:hAnsi="Calibri"/>
          <w:sz w:val="24"/>
          <w:szCs w:val="24"/>
        </w:rPr>
        <w:t xml:space="preserve"> la délicatesse des sujets abordés par le Programme, tout en actant la contribution de l</w:t>
      </w:r>
      <w:r>
        <w:rPr>
          <w:rStyle w:val="Aucun"/>
          <w:rFonts w:ascii="Arial Unicode MS" w:hAnsi="Arial Unicode MS"/>
          <w:sz w:val="24"/>
          <w:szCs w:val="24"/>
          <w:rtl/>
          <w:lang w:val="ar-SA"/>
        </w:rPr>
        <w:t>’</w:t>
      </w:r>
      <w:r>
        <w:rPr>
          <w:rStyle w:val="Aucun"/>
          <w:rFonts w:ascii="Calibri" w:hAnsi="Calibri"/>
          <w:sz w:val="24"/>
          <w:szCs w:val="24"/>
        </w:rPr>
        <w:t>Union Européenne.</w:t>
      </w:r>
    </w:p>
    <w:p w14:paraId="04680F1C"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r>
        <w:rPr>
          <w:rStyle w:val="Aucun"/>
          <w:rFonts w:ascii="Calibri" w:hAnsi="Calibri"/>
          <w:sz w:val="24"/>
          <w:szCs w:val="24"/>
        </w:rPr>
        <w:t>Pour cela, il a été retenu de communiquer selon deux axes :</w:t>
      </w:r>
    </w:p>
    <w:p w14:paraId="27184ADD" w14:textId="77777777" w:rsidR="006B67FC" w:rsidRDefault="007D66BC">
      <w:pPr>
        <w:pStyle w:val="PardfautA"/>
        <w:numPr>
          <w:ilvl w:val="0"/>
          <w:numId w:val="4"/>
        </w:numPr>
        <w:spacing w:after="40" w:line="264" w:lineRule="auto"/>
        <w:jc w:val="both"/>
        <w:rPr>
          <w:rFonts w:ascii="Calibri" w:hAnsi="Calibri"/>
          <w:sz w:val="24"/>
          <w:szCs w:val="24"/>
        </w:rPr>
      </w:pPr>
      <w:proofErr w:type="gramStart"/>
      <w:r>
        <w:rPr>
          <w:rStyle w:val="AucunA"/>
          <w:rFonts w:ascii="Calibri" w:hAnsi="Calibri"/>
          <w:sz w:val="24"/>
          <w:szCs w:val="24"/>
        </w:rPr>
        <w:t>en</w:t>
      </w:r>
      <w:proofErr w:type="gramEnd"/>
      <w:r>
        <w:rPr>
          <w:rStyle w:val="AucunA"/>
          <w:rFonts w:ascii="Calibri" w:hAnsi="Calibri"/>
          <w:sz w:val="24"/>
          <w:szCs w:val="24"/>
        </w:rPr>
        <w:t xml:space="preserve"> direction du bénéficiaire, au moyen d’un évènement de haut niveau, construit autour d’un moment fort (la présentation des acquis du Programme) de manière à impacter toutes les parties prenantes à la Réforme du Secteur de la Sécurité (volet défense) en RDC ; et</w:t>
      </w:r>
    </w:p>
    <w:p w14:paraId="69FCC1C5" w14:textId="77777777" w:rsidR="006B67FC" w:rsidRDefault="007D66BC">
      <w:pPr>
        <w:pStyle w:val="PardfautA"/>
        <w:numPr>
          <w:ilvl w:val="0"/>
          <w:numId w:val="4"/>
        </w:numPr>
        <w:spacing w:after="40" w:line="264" w:lineRule="auto"/>
        <w:jc w:val="both"/>
        <w:rPr>
          <w:rFonts w:ascii="Calibri" w:hAnsi="Calibri"/>
          <w:sz w:val="24"/>
          <w:szCs w:val="24"/>
        </w:rPr>
      </w:pPr>
      <w:proofErr w:type="gramStart"/>
      <w:r>
        <w:rPr>
          <w:rStyle w:val="AucunAA"/>
          <w:rFonts w:ascii="Calibri" w:hAnsi="Calibri"/>
          <w:sz w:val="24"/>
          <w:szCs w:val="24"/>
        </w:rPr>
        <w:t>tourné</w:t>
      </w:r>
      <w:proofErr w:type="gramEnd"/>
      <w:r>
        <w:rPr>
          <w:rStyle w:val="AucunAA"/>
          <w:rFonts w:ascii="Calibri" w:hAnsi="Calibri"/>
          <w:sz w:val="24"/>
          <w:szCs w:val="24"/>
        </w:rPr>
        <w:t xml:space="preserve"> vers l’extérieur via les plateformes numériques, dans le but de positionner l</w:t>
      </w:r>
      <w:r>
        <w:rPr>
          <w:rStyle w:val="Aucun"/>
          <w:rFonts w:ascii="Arial Unicode MS" w:hAnsi="Arial Unicode MS"/>
          <w:sz w:val="24"/>
          <w:szCs w:val="24"/>
          <w:rtl/>
          <w:lang w:val="ar-SA"/>
        </w:rPr>
        <w:t>’</w:t>
      </w:r>
      <w:r>
        <w:rPr>
          <w:rStyle w:val="AucunAA"/>
          <w:rFonts w:ascii="Calibri" w:hAnsi="Calibri"/>
          <w:sz w:val="24"/>
          <w:szCs w:val="24"/>
        </w:rPr>
        <w:t xml:space="preserve">Union Européenne comme un partenaire privilégié de la </w:t>
      </w:r>
      <w:r>
        <w:rPr>
          <w:rStyle w:val="Aucun"/>
          <w:rFonts w:ascii="Calibri" w:hAnsi="Calibri"/>
          <w:sz w:val="24"/>
          <w:szCs w:val="24"/>
          <w:lang w:val="nl-NL"/>
        </w:rPr>
        <w:t>RDC</w:t>
      </w:r>
      <w:r>
        <w:rPr>
          <w:rStyle w:val="AucunAA"/>
          <w:rFonts w:ascii="Calibri" w:hAnsi="Calibri"/>
          <w:sz w:val="24"/>
          <w:szCs w:val="24"/>
        </w:rPr>
        <w:t xml:space="preserve"> en la matière.</w:t>
      </w:r>
    </w:p>
    <w:p w14:paraId="20A29954" w14:textId="77777777" w:rsidR="006B67FC" w:rsidRDefault="006B67FC">
      <w:pPr>
        <w:pStyle w:val="CorpsA"/>
        <w:suppressAutoHyphens/>
        <w:spacing w:after="40" w:line="264" w:lineRule="auto"/>
        <w:jc w:val="both"/>
      </w:pPr>
    </w:p>
    <w:p w14:paraId="18E10189" w14:textId="77777777" w:rsidR="006B67FC" w:rsidRDefault="007D66BC">
      <w:pPr>
        <w:pStyle w:val="CorpsA"/>
        <w:suppressAutoHyphens/>
        <w:spacing w:after="40" w:line="264" w:lineRule="auto"/>
        <w:jc w:val="both"/>
        <w:rPr>
          <w:rStyle w:val="Aucun"/>
          <w:sz w:val="24"/>
          <w:szCs w:val="24"/>
        </w:rPr>
      </w:pPr>
      <w:r>
        <w:rPr>
          <w:rStyle w:val="Aucun"/>
          <w:sz w:val="24"/>
          <w:szCs w:val="24"/>
        </w:rPr>
        <w:t>La stratégie de communication a donc consisté :</w:t>
      </w:r>
    </w:p>
    <w:p w14:paraId="0B04AC54" w14:textId="77777777" w:rsidR="006B67FC" w:rsidRDefault="007D66BC">
      <w:pPr>
        <w:pStyle w:val="Pardeliste"/>
        <w:numPr>
          <w:ilvl w:val="0"/>
          <w:numId w:val="6"/>
        </w:numPr>
        <w:spacing w:after="40" w:line="264" w:lineRule="auto"/>
        <w:rPr>
          <w:lang w:val="fr-FR"/>
        </w:rPr>
      </w:pPr>
      <w:proofErr w:type="gramStart"/>
      <w:r>
        <w:rPr>
          <w:rStyle w:val="AucunAA"/>
        </w:rPr>
        <w:t>en</w:t>
      </w:r>
      <w:proofErr w:type="gramEnd"/>
      <w:r>
        <w:rPr>
          <w:rStyle w:val="AucunAA"/>
        </w:rPr>
        <w:t xml:space="preserve"> la mise à la disposition des parties prenantes et autres acteurs intéressés </w:t>
      </w:r>
      <w:r>
        <w:rPr>
          <w:rStyle w:val="Aucun"/>
          <w:u w:val="single"/>
          <w:lang w:val="fr-FR"/>
        </w:rPr>
        <w:t>d’informations</w:t>
      </w:r>
      <w:r>
        <w:rPr>
          <w:rStyle w:val="AucunAA"/>
        </w:rPr>
        <w:t xml:space="preserve"> factuelles sur les </w:t>
      </w:r>
      <w:r>
        <w:rPr>
          <w:rStyle w:val="Aucun"/>
          <w:b/>
          <w:bCs/>
          <w:lang w:val="fr-FR"/>
        </w:rPr>
        <w:t>réalisations du Programme</w:t>
      </w:r>
      <w:r>
        <w:rPr>
          <w:rStyle w:val="AucunAA"/>
        </w:rPr>
        <w:t xml:space="preserve"> ;</w:t>
      </w:r>
    </w:p>
    <w:p w14:paraId="4D53D7E6" w14:textId="77777777" w:rsidR="006B67FC" w:rsidRDefault="007D66BC">
      <w:pPr>
        <w:pStyle w:val="Pardeliste"/>
        <w:numPr>
          <w:ilvl w:val="0"/>
          <w:numId w:val="6"/>
        </w:numPr>
        <w:spacing w:after="40" w:line="264" w:lineRule="auto"/>
        <w:rPr>
          <w:lang w:val="fr-FR"/>
        </w:rPr>
      </w:pPr>
      <w:proofErr w:type="gramStart"/>
      <w:r>
        <w:rPr>
          <w:rStyle w:val="AucunAA"/>
        </w:rPr>
        <w:t>en</w:t>
      </w:r>
      <w:proofErr w:type="gramEnd"/>
      <w:r>
        <w:rPr>
          <w:rStyle w:val="AucunAA"/>
        </w:rPr>
        <w:t xml:space="preserve"> la </w:t>
      </w:r>
      <w:r>
        <w:rPr>
          <w:rStyle w:val="Aucun"/>
          <w:b/>
          <w:bCs/>
          <w:lang w:val="fr-FR"/>
        </w:rPr>
        <w:t>sensibilisation d</w:t>
      </w:r>
      <w:r>
        <w:rPr>
          <w:rStyle w:val="AucunAA"/>
        </w:rPr>
        <w:t>es parties prenantes et autres acteurs intéressés aux avancées du Programme en termes d’acquis ;</w:t>
      </w:r>
    </w:p>
    <w:p w14:paraId="248E740A" w14:textId="77777777" w:rsidR="006B67FC" w:rsidRDefault="007D66BC">
      <w:pPr>
        <w:pStyle w:val="Pardeliste"/>
        <w:numPr>
          <w:ilvl w:val="0"/>
          <w:numId w:val="6"/>
        </w:numPr>
        <w:spacing w:after="40" w:line="264" w:lineRule="auto"/>
        <w:rPr>
          <w:lang w:val="fr-FR"/>
        </w:rPr>
      </w:pPr>
      <w:proofErr w:type="gramStart"/>
      <w:r>
        <w:rPr>
          <w:rStyle w:val="AucunAA"/>
        </w:rPr>
        <w:t>en</w:t>
      </w:r>
      <w:proofErr w:type="gramEnd"/>
      <w:r>
        <w:rPr>
          <w:rStyle w:val="AucunAA"/>
        </w:rPr>
        <w:t xml:space="preserve"> la révélation de l’engagement et la contribution de l’Union Européenne à la RSS (volet défense) en RDC.</w:t>
      </w:r>
    </w:p>
    <w:p w14:paraId="0806632D" w14:textId="77777777" w:rsidR="006B67FC" w:rsidRDefault="006B67FC">
      <w:pPr>
        <w:pStyle w:val="Pardeliste"/>
        <w:tabs>
          <w:tab w:val="clear" w:pos="745"/>
          <w:tab w:val="left" w:pos="756"/>
        </w:tabs>
        <w:spacing w:after="40" w:line="264" w:lineRule="auto"/>
        <w:rPr>
          <w:rStyle w:val="AucunA"/>
          <w:lang w:val="fr-FR"/>
        </w:rPr>
      </w:pPr>
    </w:p>
    <w:p w14:paraId="78176A05" w14:textId="77777777" w:rsidR="006B67FC" w:rsidRDefault="007D66BC">
      <w:pPr>
        <w:pStyle w:val="Pardeliste"/>
        <w:tabs>
          <w:tab w:val="clear" w:pos="745"/>
          <w:tab w:val="left" w:pos="756"/>
        </w:tabs>
        <w:spacing w:after="40" w:line="264" w:lineRule="auto"/>
        <w:rPr>
          <w:rStyle w:val="AucunAA"/>
        </w:rPr>
      </w:pPr>
      <w:r>
        <w:rPr>
          <w:rStyle w:val="AucunAA"/>
        </w:rPr>
        <w:t>Complémentairement, la communication de la Capitalisation a permis de :</w:t>
      </w:r>
    </w:p>
    <w:p w14:paraId="354B3642" w14:textId="77777777" w:rsidR="006B67FC" w:rsidRDefault="007D66BC">
      <w:pPr>
        <w:pStyle w:val="Pardeliste"/>
        <w:numPr>
          <w:ilvl w:val="0"/>
          <w:numId w:val="8"/>
        </w:numPr>
        <w:spacing w:after="40" w:line="264" w:lineRule="auto"/>
        <w:rPr>
          <w:lang w:val="fr-FR"/>
        </w:rPr>
      </w:pPr>
      <w:proofErr w:type="gramStart"/>
      <w:r>
        <w:rPr>
          <w:rStyle w:val="AucunAA"/>
        </w:rPr>
        <w:t>développer</w:t>
      </w:r>
      <w:proofErr w:type="gramEnd"/>
      <w:r>
        <w:rPr>
          <w:rStyle w:val="AucunAA"/>
        </w:rPr>
        <w:t xml:space="preserve"> les </w:t>
      </w:r>
      <w:r>
        <w:rPr>
          <w:rStyle w:val="Aucun"/>
          <w:b/>
          <w:bCs/>
          <w:lang w:val="fr-FR"/>
        </w:rPr>
        <w:t>relations avec des médias</w:t>
      </w:r>
      <w:r>
        <w:rPr>
          <w:rStyle w:val="AucunAA"/>
        </w:rPr>
        <w:t xml:space="preserve"> sélectionnés selon leur audience, qui ont diffusé l’information exacte sur les acquis et défis du Programme ; et</w:t>
      </w:r>
    </w:p>
    <w:p w14:paraId="216D3FF2" w14:textId="77777777" w:rsidR="006B67FC" w:rsidRDefault="007D66BC">
      <w:pPr>
        <w:pStyle w:val="Pardeliste"/>
        <w:numPr>
          <w:ilvl w:val="0"/>
          <w:numId w:val="6"/>
        </w:numPr>
        <w:spacing w:after="40" w:line="264" w:lineRule="auto"/>
        <w:rPr>
          <w:lang w:val="fr-FR"/>
        </w:rPr>
      </w:pPr>
      <w:proofErr w:type="gramStart"/>
      <w:r>
        <w:rPr>
          <w:rStyle w:val="AucunAA"/>
        </w:rPr>
        <w:t>produire</w:t>
      </w:r>
      <w:proofErr w:type="gramEnd"/>
      <w:r>
        <w:rPr>
          <w:rStyle w:val="AucunAA"/>
        </w:rPr>
        <w:t xml:space="preserve"> du </w:t>
      </w:r>
      <w:r>
        <w:rPr>
          <w:rStyle w:val="Aucun"/>
          <w:b/>
          <w:bCs/>
          <w:lang w:val="fr-FR"/>
        </w:rPr>
        <w:t>matériel de visibilité et de communication</w:t>
      </w:r>
      <w:r>
        <w:rPr>
          <w:rStyle w:val="AucunAA"/>
        </w:rPr>
        <w:t xml:space="preserve"> de la Capitalisation du </w:t>
      </w:r>
      <w:r>
        <w:rPr>
          <w:rStyle w:val="Aucun"/>
          <w:color w:val="262626"/>
          <w:u w:color="262626"/>
          <w:lang w:val="fr-FR"/>
        </w:rPr>
        <w:t>Programme,</w:t>
      </w:r>
      <w:r>
        <w:rPr>
          <w:rStyle w:val="AucunAA"/>
        </w:rPr>
        <w:t xml:space="preserve"> et l’a rendu accessible et lisible à toutes les parties prenantes.</w:t>
      </w:r>
    </w:p>
    <w:p w14:paraId="773AE2B4" w14:textId="77777777" w:rsidR="006B67FC" w:rsidRDefault="006B67FC">
      <w:pPr>
        <w:pStyle w:val="Pardeliste"/>
        <w:tabs>
          <w:tab w:val="clear" w:pos="745"/>
          <w:tab w:val="left" w:pos="756"/>
        </w:tabs>
        <w:spacing w:after="40" w:line="264" w:lineRule="auto"/>
        <w:rPr>
          <w:rStyle w:val="AucunA"/>
          <w:lang w:val="fr-FR"/>
        </w:rPr>
      </w:pPr>
    </w:p>
    <w:p w14:paraId="291811A6" w14:textId="77777777" w:rsidR="006B67FC" w:rsidRDefault="007D66BC">
      <w:pPr>
        <w:pStyle w:val="PardfautA"/>
        <w:numPr>
          <w:ilvl w:val="0"/>
          <w:numId w:val="9"/>
        </w:numPr>
        <w:spacing w:after="40" w:line="264" w:lineRule="auto"/>
        <w:jc w:val="both"/>
        <w:rPr>
          <w:rFonts w:ascii="Calibri" w:hAnsi="Calibri"/>
          <w:sz w:val="28"/>
          <w:szCs w:val="28"/>
        </w:rPr>
      </w:pPr>
      <w:r>
        <w:rPr>
          <w:rStyle w:val="Aucun"/>
          <w:rFonts w:ascii="Calibri" w:hAnsi="Calibri"/>
          <w:b/>
          <w:bCs/>
          <w:smallCaps/>
          <w:sz w:val="28"/>
          <w:szCs w:val="28"/>
        </w:rPr>
        <w:t xml:space="preserve">Plusieurs groupes-cible </w:t>
      </w:r>
    </w:p>
    <w:p w14:paraId="1B69C355" w14:textId="77777777" w:rsidR="006B67FC" w:rsidRDefault="006B67FC">
      <w:pPr>
        <w:pStyle w:val="Pardeliste"/>
        <w:tabs>
          <w:tab w:val="clear" w:pos="745"/>
          <w:tab w:val="left" w:pos="756"/>
        </w:tabs>
        <w:spacing w:after="40" w:line="264" w:lineRule="auto"/>
        <w:rPr>
          <w:rStyle w:val="Aucun"/>
          <w:color w:val="262626"/>
          <w:u w:color="262626"/>
          <w:lang w:val="fr-FR"/>
        </w:rPr>
      </w:pPr>
    </w:p>
    <w:p w14:paraId="437745EE" w14:textId="77777777" w:rsidR="006B67FC" w:rsidRDefault="007D66BC">
      <w:pPr>
        <w:pStyle w:val="CorpsA"/>
        <w:widowControl w:val="0"/>
        <w:spacing w:after="40" w:line="264" w:lineRule="auto"/>
        <w:jc w:val="both"/>
        <w:rPr>
          <w:rStyle w:val="Aucun"/>
          <w:color w:val="262626"/>
          <w:sz w:val="24"/>
          <w:szCs w:val="24"/>
          <w:u w:color="262626"/>
        </w:rPr>
      </w:pPr>
      <w:r>
        <w:rPr>
          <w:rStyle w:val="Aucun"/>
          <w:color w:val="262626"/>
          <w:sz w:val="24"/>
          <w:szCs w:val="24"/>
          <w:u w:color="262626"/>
        </w:rPr>
        <w:t xml:space="preserve">La communication sur la visibilité des acquis </w:t>
      </w:r>
      <w:r>
        <w:rPr>
          <w:rStyle w:val="Aucun"/>
          <w:sz w:val="24"/>
          <w:szCs w:val="24"/>
        </w:rPr>
        <w:t>et dé</w:t>
      </w:r>
      <w:proofErr w:type="spellStart"/>
      <w:r>
        <w:rPr>
          <w:rStyle w:val="Aucun"/>
          <w:sz w:val="24"/>
          <w:szCs w:val="24"/>
          <w:lang w:val="de-DE"/>
        </w:rPr>
        <w:t>fis</w:t>
      </w:r>
      <w:proofErr w:type="spellEnd"/>
      <w:r>
        <w:rPr>
          <w:rStyle w:val="Aucun"/>
          <w:sz w:val="24"/>
          <w:szCs w:val="24"/>
          <w:lang w:val="de-DE"/>
        </w:rPr>
        <w:t xml:space="preserve"> </w:t>
      </w:r>
      <w:r>
        <w:rPr>
          <w:rStyle w:val="Aucun"/>
          <w:color w:val="262626"/>
          <w:sz w:val="24"/>
          <w:szCs w:val="24"/>
          <w:u w:color="262626"/>
        </w:rPr>
        <w:t xml:space="preserve">du PROGRESS a touché deux types de cibles : </w:t>
      </w:r>
    </w:p>
    <w:p w14:paraId="51C2A230" w14:textId="77777777" w:rsidR="006B67FC" w:rsidRDefault="007D66BC">
      <w:pPr>
        <w:pStyle w:val="CorpsA"/>
        <w:widowControl w:val="0"/>
        <w:numPr>
          <w:ilvl w:val="0"/>
          <w:numId w:val="11"/>
        </w:numPr>
        <w:spacing w:after="40" w:line="264" w:lineRule="auto"/>
        <w:jc w:val="both"/>
        <w:rPr>
          <w:sz w:val="24"/>
          <w:szCs w:val="24"/>
        </w:rPr>
      </w:pPr>
      <w:r>
        <w:rPr>
          <w:rStyle w:val="Aucun"/>
          <w:b/>
          <w:bCs/>
          <w:color w:val="262626"/>
          <w:sz w:val="24"/>
          <w:szCs w:val="24"/>
          <w:u w:color="262626"/>
        </w:rPr>
        <w:t>Une cible principale</w:t>
      </w:r>
      <w:r>
        <w:rPr>
          <w:rStyle w:val="Aucun"/>
          <w:color w:val="262626"/>
          <w:sz w:val="24"/>
          <w:szCs w:val="24"/>
          <w:u w:color="262626"/>
        </w:rPr>
        <w:t xml:space="preserve"> réunissant les parties prenantes à la mise en œuvre de la Réforme du Secteur de la Sécurité en RDC dans son volet défense : </w:t>
      </w:r>
    </w:p>
    <w:p w14:paraId="32D4E667" w14:textId="77777777" w:rsidR="006B67FC" w:rsidRDefault="007D66BC">
      <w:pPr>
        <w:pStyle w:val="CorpsA"/>
        <w:widowControl w:val="0"/>
        <w:numPr>
          <w:ilvl w:val="0"/>
          <w:numId w:val="13"/>
        </w:numPr>
        <w:spacing w:after="40" w:line="264" w:lineRule="auto"/>
        <w:jc w:val="both"/>
        <w:rPr>
          <w:sz w:val="24"/>
          <w:szCs w:val="24"/>
        </w:rPr>
      </w:pPr>
      <w:proofErr w:type="gramStart"/>
      <w:r>
        <w:rPr>
          <w:rStyle w:val="Aucun"/>
          <w:color w:val="262626"/>
          <w:sz w:val="24"/>
          <w:szCs w:val="24"/>
          <w:u w:color="262626"/>
        </w:rPr>
        <w:t>le</w:t>
      </w:r>
      <w:proofErr w:type="gramEnd"/>
      <w:r>
        <w:rPr>
          <w:rStyle w:val="Aucun"/>
          <w:color w:val="262626"/>
          <w:sz w:val="24"/>
          <w:szCs w:val="24"/>
          <w:u w:color="262626"/>
        </w:rPr>
        <w:t xml:space="preserve"> </w:t>
      </w:r>
      <w:proofErr w:type="spellStart"/>
      <w:r>
        <w:rPr>
          <w:rStyle w:val="Aucun"/>
          <w:color w:val="262626"/>
          <w:sz w:val="24"/>
          <w:szCs w:val="24"/>
          <w:u w:color="262626"/>
        </w:rPr>
        <w:t>Minist</w:t>
      </w:r>
      <w:proofErr w:type="spellEnd"/>
      <w:r>
        <w:rPr>
          <w:rStyle w:val="Aucun"/>
          <w:color w:val="262626"/>
          <w:sz w:val="24"/>
          <w:szCs w:val="24"/>
          <w:u w:color="262626"/>
          <w:lang w:val="it-IT"/>
        </w:rPr>
        <w:t>è</w:t>
      </w:r>
      <w:r>
        <w:rPr>
          <w:rStyle w:val="Aucun"/>
          <w:color w:val="262626"/>
          <w:sz w:val="24"/>
          <w:szCs w:val="24"/>
          <w:u w:color="262626"/>
          <w:lang w:val="es-ES_tradnl"/>
        </w:rPr>
        <w:t>re de la D</w:t>
      </w:r>
      <w:proofErr w:type="spellStart"/>
      <w:r>
        <w:rPr>
          <w:rStyle w:val="Aucun"/>
          <w:color w:val="262626"/>
          <w:sz w:val="24"/>
          <w:szCs w:val="24"/>
          <w:u w:color="262626"/>
        </w:rPr>
        <w:t>éfense</w:t>
      </w:r>
      <w:proofErr w:type="spellEnd"/>
      <w:r>
        <w:rPr>
          <w:rStyle w:val="Aucun"/>
          <w:color w:val="262626"/>
          <w:sz w:val="24"/>
          <w:szCs w:val="24"/>
          <w:u w:color="262626"/>
        </w:rPr>
        <w:t xml:space="preserve"> Nationale et des Anciens Combattants et l</w:t>
      </w:r>
      <w:r>
        <w:rPr>
          <w:rStyle w:val="Aucun"/>
          <w:rFonts w:ascii="Arial Unicode MS" w:hAnsi="Arial Unicode MS"/>
          <w:color w:val="262626"/>
          <w:sz w:val="24"/>
          <w:szCs w:val="24"/>
          <w:u w:color="262626"/>
          <w:rtl/>
          <w:lang w:val="ar-SA"/>
        </w:rPr>
        <w:t>’</w:t>
      </w:r>
      <w:r>
        <w:rPr>
          <w:rStyle w:val="Aucun"/>
          <w:color w:val="262626"/>
          <w:sz w:val="24"/>
          <w:szCs w:val="24"/>
          <w:u w:color="262626"/>
        </w:rPr>
        <w:t xml:space="preserve">Etat-Major Général des Forces Armées de la RDC, comme </w:t>
      </w:r>
      <w:proofErr w:type="spellStart"/>
      <w:r>
        <w:rPr>
          <w:rStyle w:val="Aucun"/>
          <w:b/>
          <w:bCs/>
          <w:color w:val="262626"/>
          <w:sz w:val="24"/>
          <w:szCs w:val="24"/>
          <w:u w:val="single" w:color="262626"/>
        </w:rPr>
        <w:t>coeur</w:t>
      </w:r>
      <w:proofErr w:type="spellEnd"/>
      <w:r>
        <w:rPr>
          <w:rStyle w:val="Aucun"/>
          <w:b/>
          <w:bCs/>
          <w:color w:val="262626"/>
          <w:sz w:val="24"/>
          <w:szCs w:val="24"/>
          <w:u w:val="single" w:color="262626"/>
        </w:rPr>
        <w:t xml:space="preserve"> de cible</w:t>
      </w:r>
      <w:r>
        <w:rPr>
          <w:rStyle w:val="Aucun"/>
          <w:b/>
          <w:bCs/>
          <w:color w:val="262626"/>
          <w:sz w:val="24"/>
          <w:szCs w:val="24"/>
          <w:u w:color="262626"/>
        </w:rPr>
        <w:t xml:space="preserve"> </w:t>
      </w:r>
      <w:r>
        <w:rPr>
          <w:rStyle w:val="Aucun"/>
          <w:color w:val="262626"/>
          <w:sz w:val="24"/>
          <w:szCs w:val="24"/>
          <w:u w:color="262626"/>
        </w:rPr>
        <w:t>parce que plus particulièrement concernés par les contenus du Forum et bénéficiaires finaux de l’appui du PROGRESS ;</w:t>
      </w:r>
    </w:p>
    <w:p w14:paraId="2C97C487" w14:textId="77777777" w:rsidR="006B67FC" w:rsidRDefault="007D66BC">
      <w:pPr>
        <w:pStyle w:val="CorpsA"/>
        <w:widowControl w:val="0"/>
        <w:numPr>
          <w:ilvl w:val="0"/>
          <w:numId w:val="13"/>
        </w:numPr>
        <w:spacing w:after="40" w:line="264" w:lineRule="auto"/>
        <w:jc w:val="both"/>
        <w:rPr>
          <w:sz w:val="24"/>
          <w:szCs w:val="24"/>
        </w:rPr>
      </w:pPr>
      <w:proofErr w:type="gramStart"/>
      <w:r>
        <w:rPr>
          <w:rStyle w:val="Aucun"/>
          <w:color w:val="262626"/>
          <w:sz w:val="24"/>
          <w:szCs w:val="24"/>
          <w:u w:color="262626"/>
        </w:rPr>
        <w:t>le</w:t>
      </w:r>
      <w:proofErr w:type="gramEnd"/>
      <w:r>
        <w:rPr>
          <w:rStyle w:val="Aucun"/>
          <w:color w:val="262626"/>
          <w:sz w:val="24"/>
          <w:szCs w:val="24"/>
          <w:u w:color="262626"/>
        </w:rPr>
        <w:t xml:space="preserve"> Ministère des Finances (Ordonnateur National et Maitre d’ouvrage), le Ministère de la Justice, le </w:t>
      </w:r>
      <w:bookmarkStart w:id="0" w:name="_GoBack"/>
      <w:bookmarkEnd w:id="0"/>
      <w:r>
        <w:rPr>
          <w:rStyle w:val="Aucun"/>
          <w:color w:val="262626"/>
          <w:sz w:val="24"/>
          <w:szCs w:val="24"/>
          <w:u w:color="262626"/>
        </w:rPr>
        <w:t>Ministère</w:t>
      </w:r>
      <w:r>
        <w:rPr>
          <w:rStyle w:val="Aucun"/>
          <w:color w:val="262626"/>
          <w:sz w:val="24"/>
          <w:szCs w:val="24"/>
          <w:u w:color="262626"/>
          <w:lang w:val="es-ES_tradnl"/>
        </w:rPr>
        <w:t xml:space="preserve"> de l</w:t>
      </w:r>
      <w:r>
        <w:rPr>
          <w:rStyle w:val="Aucun"/>
          <w:rFonts w:ascii="Arial Unicode MS" w:hAnsi="Arial Unicode MS"/>
          <w:color w:val="262626"/>
          <w:sz w:val="24"/>
          <w:szCs w:val="24"/>
          <w:u w:color="262626"/>
          <w:rtl/>
          <w:lang w:val="ar-SA"/>
        </w:rPr>
        <w:t>’</w:t>
      </w:r>
      <w:r>
        <w:rPr>
          <w:rStyle w:val="Aucun"/>
          <w:color w:val="262626"/>
          <w:sz w:val="24"/>
          <w:szCs w:val="24"/>
          <w:u w:color="262626"/>
        </w:rPr>
        <w:t>Intérieur ;</w:t>
      </w:r>
    </w:p>
    <w:p w14:paraId="555B30FB" w14:textId="77777777" w:rsidR="006B67FC" w:rsidRDefault="007D66BC">
      <w:pPr>
        <w:pStyle w:val="CorpsA"/>
        <w:widowControl w:val="0"/>
        <w:numPr>
          <w:ilvl w:val="0"/>
          <w:numId w:val="13"/>
        </w:numPr>
        <w:spacing w:after="40" w:line="264" w:lineRule="auto"/>
        <w:jc w:val="both"/>
        <w:rPr>
          <w:sz w:val="24"/>
          <w:szCs w:val="24"/>
        </w:rPr>
      </w:pPr>
      <w:proofErr w:type="gramStart"/>
      <w:r>
        <w:rPr>
          <w:rStyle w:val="Aucun"/>
          <w:color w:val="262626"/>
          <w:sz w:val="24"/>
          <w:szCs w:val="24"/>
          <w:u w:color="262626"/>
        </w:rPr>
        <w:lastRenderedPageBreak/>
        <w:t>les</w:t>
      </w:r>
      <w:proofErr w:type="gramEnd"/>
      <w:r>
        <w:rPr>
          <w:rStyle w:val="Aucun"/>
          <w:color w:val="262626"/>
          <w:sz w:val="24"/>
          <w:szCs w:val="24"/>
          <w:u w:color="262626"/>
        </w:rPr>
        <w:t xml:space="preserve"> membres des commissions Défense de l’Assemblée Nationale et du Sénat ;</w:t>
      </w:r>
    </w:p>
    <w:p w14:paraId="2672E108" w14:textId="77777777" w:rsidR="006B67FC" w:rsidRDefault="007D66BC">
      <w:pPr>
        <w:pStyle w:val="PardfautA"/>
        <w:numPr>
          <w:ilvl w:val="0"/>
          <w:numId w:val="14"/>
        </w:numPr>
        <w:suppressAutoHyphens/>
        <w:spacing w:after="40" w:line="264" w:lineRule="auto"/>
        <w:jc w:val="both"/>
        <w:rPr>
          <w:rFonts w:ascii="Calibri" w:hAnsi="Calibri"/>
          <w:sz w:val="24"/>
          <w:szCs w:val="24"/>
        </w:rPr>
      </w:pPr>
      <w:proofErr w:type="gramStart"/>
      <w:r>
        <w:rPr>
          <w:rStyle w:val="Aucun"/>
          <w:rFonts w:ascii="Calibri" w:hAnsi="Calibri"/>
          <w:color w:val="262626"/>
          <w:sz w:val="24"/>
          <w:szCs w:val="24"/>
          <w:u w:color="262626"/>
        </w:rPr>
        <w:t>les</w:t>
      </w:r>
      <w:proofErr w:type="gramEnd"/>
      <w:r>
        <w:rPr>
          <w:rStyle w:val="Aucun"/>
          <w:rFonts w:ascii="Calibri" w:hAnsi="Calibri"/>
          <w:color w:val="262626"/>
          <w:sz w:val="24"/>
          <w:szCs w:val="24"/>
          <w:u w:color="262626"/>
        </w:rPr>
        <w:t xml:space="preserve"> autorités militaires congolaises ;</w:t>
      </w:r>
    </w:p>
    <w:p w14:paraId="202FAD33" w14:textId="77777777" w:rsidR="006B67FC" w:rsidRDefault="007D66BC">
      <w:pPr>
        <w:pStyle w:val="PardfautA"/>
        <w:numPr>
          <w:ilvl w:val="0"/>
          <w:numId w:val="14"/>
        </w:numPr>
        <w:suppressAutoHyphens/>
        <w:spacing w:after="40" w:line="264" w:lineRule="auto"/>
        <w:jc w:val="both"/>
        <w:rPr>
          <w:rFonts w:ascii="Calibri" w:hAnsi="Calibri"/>
          <w:sz w:val="24"/>
          <w:szCs w:val="24"/>
        </w:rPr>
      </w:pPr>
      <w:proofErr w:type="gramStart"/>
      <w:r>
        <w:rPr>
          <w:rStyle w:val="Aucun"/>
          <w:rFonts w:ascii="Calibri" w:hAnsi="Calibri"/>
          <w:color w:val="262626"/>
          <w:sz w:val="24"/>
          <w:szCs w:val="24"/>
          <w:u w:color="262626"/>
        </w:rPr>
        <w:t>la</w:t>
      </w:r>
      <w:proofErr w:type="gramEnd"/>
      <w:r>
        <w:rPr>
          <w:rStyle w:val="Aucun"/>
          <w:rFonts w:ascii="Calibri" w:hAnsi="Calibri"/>
          <w:color w:val="262626"/>
          <w:sz w:val="24"/>
          <w:szCs w:val="24"/>
          <w:u w:color="262626"/>
        </w:rPr>
        <w:t xml:space="preserve"> Délégation de l’Union européenne en RDC ;</w:t>
      </w:r>
    </w:p>
    <w:p w14:paraId="60144755" w14:textId="77777777" w:rsidR="006B67FC" w:rsidRDefault="007D66BC">
      <w:pPr>
        <w:pStyle w:val="PardfautA"/>
        <w:numPr>
          <w:ilvl w:val="0"/>
          <w:numId w:val="14"/>
        </w:numPr>
        <w:suppressAutoHyphens/>
        <w:spacing w:after="40" w:line="264" w:lineRule="auto"/>
        <w:jc w:val="both"/>
        <w:rPr>
          <w:rFonts w:ascii="Calibri" w:hAnsi="Calibri"/>
          <w:sz w:val="24"/>
          <w:szCs w:val="24"/>
        </w:rPr>
      </w:pPr>
      <w:proofErr w:type="gramStart"/>
      <w:r>
        <w:rPr>
          <w:rStyle w:val="Aucun"/>
          <w:rFonts w:ascii="Calibri" w:hAnsi="Calibri"/>
          <w:color w:val="262626"/>
          <w:sz w:val="24"/>
          <w:szCs w:val="24"/>
          <w:u w:color="262626"/>
        </w:rPr>
        <w:t>les</w:t>
      </w:r>
      <w:proofErr w:type="gramEnd"/>
      <w:r>
        <w:rPr>
          <w:rStyle w:val="Aucun"/>
          <w:rFonts w:ascii="Calibri" w:hAnsi="Calibri"/>
          <w:color w:val="262626"/>
          <w:sz w:val="24"/>
          <w:szCs w:val="24"/>
          <w:u w:color="262626"/>
        </w:rPr>
        <w:t xml:space="preserve"> représentations diplomatiques des pays membres de l’Union Européenne en RDC ;</w:t>
      </w:r>
    </w:p>
    <w:p w14:paraId="05015E80" w14:textId="77777777" w:rsidR="006B67FC" w:rsidRDefault="007D66BC">
      <w:pPr>
        <w:pStyle w:val="PardfautA"/>
        <w:numPr>
          <w:ilvl w:val="0"/>
          <w:numId w:val="14"/>
        </w:numPr>
        <w:suppressAutoHyphens/>
        <w:spacing w:after="40" w:line="264" w:lineRule="auto"/>
        <w:jc w:val="both"/>
        <w:rPr>
          <w:rFonts w:ascii="Calibri" w:hAnsi="Calibri"/>
          <w:sz w:val="24"/>
          <w:szCs w:val="24"/>
        </w:rPr>
      </w:pPr>
      <w:proofErr w:type="gramStart"/>
      <w:r>
        <w:rPr>
          <w:rStyle w:val="Aucun"/>
          <w:rFonts w:ascii="Calibri" w:hAnsi="Calibri"/>
          <w:color w:val="262626"/>
          <w:sz w:val="24"/>
          <w:szCs w:val="24"/>
          <w:u w:color="262626"/>
        </w:rPr>
        <w:t>les</w:t>
      </w:r>
      <w:proofErr w:type="gramEnd"/>
      <w:r>
        <w:rPr>
          <w:rStyle w:val="Aucun"/>
          <w:rFonts w:ascii="Calibri" w:hAnsi="Calibri"/>
          <w:color w:val="262626"/>
          <w:sz w:val="24"/>
          <w:szCs w:val="24"/>
          <w:u w:color="262626"/>
        </w:rPr>
        <w:t xml:space="preserve"> médias.</w:t>
      </w:r>
    </w:p>
    <w:p w14:paraId="20930714" w14:textId="77777777" w:rsidR="006B67FC" w:rsidRDefault="007D66BC">
      <w:pPr>
        <w:pStyle w:val="CorpsA"/>
        <w:widowControl w:val="0"/>
        <w:numPr>
          <w:ilvl w:val="0"/>
          <w:numId w:val="15"/>
        </w:numPr>
        <w:spacing w:after="40" w:line="264" w:lineRule="auto"/>
        <w:jc w:val="both"/>
        <w:rPr>
          <w:sz w:val="24"/>
          <w:szCs w:val="24"/>
        </w:rPr>
      </w:pPr>
      <w:r>
        <w:rPr>
          <w:rStyle w:val="Aucun"/>
          <w:b/>
          <w:bCs/>
          <w:color w:val="262626"/>
          <w:sz w:val="24"/>
          <w:szCs w:val="24"/>
          <w:u w:color="262626"/>
        </w:rPr>
        <w:t>Une cible secondaire</w:t>
      </w:r>
      <w:r>
        <w:rPr>
          <w:rStyle w:val="Aucun"/>
          <w:color w:val="262626"/>
          <w:sz w:val="24"/>
          <w:szCs w:val="24"/>
          <w:u w:color="262626"/>
        </w:rPr>
        <w:t xml:space="preserve"> :</w:t>
      </w:r>
    </w:p>
    <w:p w14:paraId="4383550B" w14:textId="77777777" w:rsidR="006B67FC" w:rsidRDefault="007D66BC">
      <w:pPr>
        <w:pStyle w:val="CorpsB"/>
        <w:numPr>
          <w:ilvl w:val="0"/>
          <w:numId w:val="17"/>
        </w:numPr>
        <w:suppressAutoHyphens/>
        <w:spacing w:after="40" w:line="264" w:lineRule="auto"/>
        <w:outlineLvl w:val="0"/>
        <w:rPr>
          <w:rFonts w:ascii="Calibri" w:hAnsi="Calibri"/>
        </w:rPr>
      </w:pPr>
      <w:proofErr w:type="gramStart"/>
      <w:r>
        <w:rPr>
          <w:rStyle w:val="Aucun"/>
          <w:rFonts w:ascii="Calibri" w:hAnsi="Calibri"/>
          <w:color w:val="262626"/>
          <w:u w:color="262626"/>
        </w:rPr>
        <w:t>la</w:t>
      </w:r>
      <w:proofErr w:type="gramEnd"/>
      <w:r>
        <w:rPr>
          <w:rStyle w:val="Aucun"/>
          <w:rFonts w:ascii="Calibri" w:hAnsi="Calibri"/>
          <w:color w:val="262626"/>
          <w:u w:color="262626"/>
        </w:rPr>
        <w:t xml:space="preserve"> Commission européenne ;</w:t>
      </w:r>
    </w:p>
    <w:p w14:paraId="20626B7A" w14:textId="77777777" w:rsidR="006B67FC" w:rsidRDefault="007D66BC">
      <w:pPr>
        <w:pStyle w:val="CorpsB"/>
        <w:numPr>
          <w:ilvl w:val="0"/>
          <w:numId w:val="17"/>
        </w:numPr>
        <w:suppressAutoHyphens/>
        <w:spacing w:after="40" w:line="264" w:lineRule="auto"/>
        <w:outlineLvl w:val="0"/>
        <w:rPr>
          <w:rFonts w:ascii="Calibri" w:hAnsi="Calibri"/>
        </w:rPr>
      </w:pPr>
      <w:proofErr w:type="gramStart"/>
      <w:r>
        <w:rPr>
          <w:rStyle w:val="Aucun"/>
          <w:rFonts w:ascii="Calibri" w:hAnsi="Calibri"/>
          <w:color w:val="262626"/>
          <w:u w:color="262626"/>
        </w:rPr>
        <w:t>les</w:t>
      </w:r>
      <w:proofErr w:type="gramEnd"/>
      <w:r>
        <w:rPr>
          <w:rStyle w:val="Aucun"/>
          <w:rFonts w:ascii="Calibri" w:hAnsi="Calibri"/>
          <w:color w:val="262626"/>
          <w:u w:color="262626"/>
        </w:rPr>
        <w:t xml:space="preserve"> pays membres de l’Union européenne ;</w:t>
      </w:r>
    </w:p>
    <w:p w14:paraId="7AC1F10C" w14:textId="77777777" w:rsidR="006B67FC" w:rsidRDefault="007D66BC">
      <w:pPr>
        <w:pStyle w:val="PardfautA"/>
        <w:numPr>
          <w:ilvl w:val="0"/>
          <w:numId w:val="18"/>
        </w:numPr>
        <w:suppressAutoHyphens/>
        <w:spacing w:after="40" w:line="264" w:lineRule="auto"/>
        <w:jc w:val="both"/>
        <w:rPr>
          <w:rFonts w:ascii="Calibri" w:hAnsi="Calibri"/>
          <w:sz w:val="24"/>
          <w:szCs w:val="24"/>
        </w:rPr>
      </w:pPr>
      <w:proofErr w:type="gramStart"/>
      <w:r>
        <w:rPr>
          <w:rStyle w:val="Aucun"/>
          <w:rFonts w:ascii="Calibri" w:hAnsi="Calibri"/>
          <w:color w:val="262626"/>
          <w:sz w:val="24"/>
          <w:szCs w:val="24"/>
          <w:u w:color="262626"/>
        </w:rPr>
        <w:t>le</w:t>
      </w:r>
      <w:proofErr w:type="gramEnd"/>
      <w:r>
        <w:rPr>
          <w:rStyle w:val="Aucun"/>
          <w:rFonts w:ascii="Calibri" w:hAnsi="Calibri"/>
          <w:color w:val="262626"/>
          <w:sz w:val="24"/>
          <w:szCs w:val="24"/>
          <w:u w:color="262626"/>
        </w:rPr>
        <w:t xml:space="preserve"> grand public.</w:t>
      </w:r>
    </w:p>
    <w:p w14:paraId="7D494F5E" w14:textId="77777777" w:rsidR="006B67FC" w:rsidRDefault="006B67FC">
      <w:pPr>
        <w:pStyle w:val="Pardeliste"/>
        <w:tabs>
          <w:tab w:val="clear" w:pos="745"/>
          <w:tab w:val="left" w:pos="756"/>
        </w:tabs>
        <w:spacing w:after="40" w:line="264" w:lineRule="auto"/>
        <w:rPr>
          <w:rStyle w:val="Aucun"/>
          <w:b/>
          <w:bCs/>
          <w:smallCaps/>
          <w:color w:val="262626"/>
          <w:u w:color="262626"/>
          <w:lang w:val="fr-FR"/>
        </w:rPr>
      </w:pPr>
    </w:p>
    <w:p w14:paraId="0076CCA7" w14:textId="77777777" w:rsidR="006B67FC" w:rsidRDefault="007D66BC">
      <w:pPr>
        <w:pStyle w:val="PardfautA"/>
        <w:numPr>
          <w:ilvl w:val="0"/>
          <w:numId w:val="19"/>
        </w:numPr>
        <w:spacing w:after="40" w:line="264" w:lineRule="auto"/>
        <w:jc w:val="both"/>
        <w:rPr>
          <w:rFonts w:ascii="Calibri" w:hAnsi="Calibri"/>
          <w:sz w:val="28"/>
          <w:szCs w:val="28"/>
        </w:rPr>
      </w:pPr>
      <w:r>
        <w:rPr>
          <w:rStyle w:val="Aucun"/>
          <w:rFonts w:ascii="Calibri" w:hAnsi="Calibri"/>
          <w:b/>
          <w:bCs/>
          <w:smallCaps/>
          <w:sz w:val="28"/>
          <w:szCs w:val="28"/>
        </w:rPr>
        <w:t xml:space="preserve">Des messages portant sur </w:t>
      </w:r>
      <w:proofErr w:type="gramStart"/>
      <w:r>
        <w:rPr>
          <w:rStyle w:val="Aucun"/>
          <w:rFonts w:ascii="Calibri" w:hAnsi="Calibri"/>
          <w:b/>
          <w:bCs/>
          <w:smallCaps/>
          <w:sz w:val="28"/>
          <w:szCs w:val="28"/>
        </w:rPr>
        <w:t>l’ «</w:t>
      </w:r>
      <w:proofErr w:type="gramEnd"/>
      <w:r>
        <w:rPr>
          <w:rStyle w:val="Aucun"/>
          <w:rFonts w:ascii="Calibri" w:hAnsi="Calibri"/>
          <w:b/>
          <w:bCs/>
          <w:smallCaps/>
          <w:sz w:val="28"/>
          <w:szCs w:val="28"/>
        </w:rPr>
        <w:t>  institutionnel »</w:t>
      </w:r>
    </w:p>
    <w:p w14:paraId="6895CDC0" w14:textId="77777777" w:rsidR="006B67FC" w:rsidRDefault="006B67FC">
      <w:pPr>
        <w:pStyle w:val="CorpsA"/>
        <w:widowControl w:val="0"/>
        <w:spacing w:after="40" w:line="264" w:lineRule="auto"/>
        <w:jc w:val="both"/>
        <w:rPr>
          <w:rStyle w:val="AucunA"/>
          <w:sz w:val="24"/>
          <w:szCs w:val="24"/>
        </w:rPr>
      </w:pPr>
    </w:p>
    <w:p w14:paraId="56032999" w14:textId="77777777" w:rsidR="006B67FC" w:rsidRDefault="007D66BC">
      <w:pPr>
        <w:pStyle w:val="CorpsA"/>
        <w:widowControl w:val="0"/>
        <w:spacing w:after="40" w:line="264" w:lineRule="auto"/>
        <w:jc w:val="both"/>
        <w:rPr>
          <w:rStyle w:val="Aucun"/>
          <w:color w:val="262626"/>
          <w:sz w:val="24"/>
          <w:szCs w:val="24"/>
          <w:u w:color="262626"/>
        </w:rPr>
      </w:pPr>
      <w:r>
        <w:rPr>
          <w:rStyle w:val="Aucun"/>
          <w:sz w:val="24"/>
          <w:szCs w:val="24"/>
        </w:rPr>
        <w:t>L</w:t>
      </w:r>
      <w:r>
        <w:rPr>
          <w:rStyle w:val="Aucun"/>
          <w:color w:val="262626"/>
          <w:sz w:val="24"/>
          <w:szCs w:val="24"/>
          <w:u w:color="262626"/>
        </w:rPr>
        <w:t>es messages-clés de la communication ont été tirés des 5 points-résumés des acquis du PROGRESS. Ils ont donc porté sur la mise en œuvre proprement dite de PROGRESS, ainsi que sur les perspectives que ses acquis et défis ouvrent.</w:t>
      </w:r>
    </w:p>
    <w:p w14:paraId="525FB8A2" w14:textId="77777777" w:rsidR="006B67FC" w:rsidRDefault="007D66BC">
      <w:pPr>
        <w:pStyle w:val="CorpsA"/>
        <w:widowControl w:val="0"/>
        <w:spacing w:after="40" w:line="264" w:lineRule="auto"/>
        <w:jc w:val="both"/>
        <w:rPr>
          <w:rStyle w:val="Aucun"/>
          <w:color w:val="262626"/>
          <w:sz w:val="24"/>
          <w:szCs w:val="24"/>
          <w:u w:color="262626"/>
        </w:rPr>
      </w:pPr>
      <w:r>
        <w:rPr>
          <w:rStyle w:val="Aucun"/>
          <w:color w:val="262626"/>
          <w:sz w:val="24"/>
          <w:szCs w:val="24"/>
          <w:u w:color="262626"/>
        </w:rPr>
        <w:t>Ces points-résumés rec</w:t>
      </w:r>
      <w:r w:rsidR="003A09BB">
        <w:rPr>
          <w:rStyle w:val="Aucun"/>
          <w:color w:val="262626"/>
          <w:sz w:val="24"/>
          <w:szCs w:val="24"/>
          <w:u w:color="262626"/>
        </w:rPr>
        <w:t>onnaissent au Programme d’avoir :</w:t>
      </w:r>
      <w:r>
        <w:rPr>
          <w:rStyle w:val="Aucun"/>
          <w:color w:val="262626"/>
          <w:sz w:val="24"/>
          <w:szCs w:val="24"/>
          <w:u w:color="262626"/>
        </w:rPr>
        <w:t xml:space="preserve"> </w:t>
      </w:r>
    </w:p>
    <w:p w14:paraId="3D3B07D4" w14:textId="77777777" w:rsidR="006B67FC" w:rsidRDefault="007D66BC">
      <w:pPr>
        <w:pStyle w:val="CorpsA"/>
        <w:widowControl w:val="0"/>
        <w:numPr>
          <w:ilvl w:val="0"/>
          <w:numId w:val="20"/>
        </w:numPr>
        <w:spacing w:after="40" w:line="264" w:lineRule="auto"/>
        <w:jc w:val="both"/>
        <w:rPr>
          <w:color w:val="262626"/>
          <w:sz w:val="24"/>
          <w:szCs w:val="24"/>
        </w:rPr>
      </w:pPr>
      <w:proofErr w:type="gramStart"/>
      <w:r>
        <w:rPr>
          <w:rStyle w:val="Aucun"/>
          <w:color w:val="262626"/>
          <w:sz w:val="24"/>
          <w:szCs w:val="24"/>
          <w:u w:color="262626"/>
        </w:rPr>
        <w:t>accompagné</w:t>
      </w:r>
      <w:proofErr w:type="gramEnd"/>
      <w:r>
        <w:rPr>
          <w:rStyle w:val="Aucun"/>
          <w:color w:val="262626"/>
          <w:sz w:val="24"/>
          <w:szCs w:val="24"/>
          <w:u w:color="262626"/>
        </w:rPr>
        <w:t xml:space="preserve"> les FARDC dans leur objectif de mettre l’homme au cœur de l’efficacité de l’Armée ;</w:t>
      </w:r>
    </w:p>
    <w:p w14:paraId="1CA815DA" w14:textId="77777777" w:rsidR="006B67FC" w:rsidRDefault="007D66BC">
      <w:pPr>
        <w:pStyle w:val="CorpsA"/>
        <w:widowControl w:val="0"/>
        <w:numPr>
          <w:ilvl w:val="0"/>
          <w:numId w:val="20"/>
        </w:numPr>
        <w:spacing w:after="40" w:line="264" w:lineRule="auto"/>
        <w:jc w:val="both"/>
        <w:rPr>
          <w:color w:val="262626"/>
          <w:sz w:val="24"/>
          <w:szCs w:val="24"/>
        </w:rPr>
      </w:pPr>
      <w:proofErr w:type="gramStart"/>
      <w:r>
        <w:rPr>
          <w:rStyle w:val="Aucun"/>
          <w:color w:val="262626"/>
          <w:sz w:val="24"/>
          <w:szCs w:val="24"/>
          <w:u w:color="262626"/>
        </w:rPr>
        <w:t>appuyé</w:t>
      </w:r>
      <w:proofErr w:type="gramEnd"/>
      <w:r>
        <w:rPr>
          <w:rStyle w:val="Aucun"/>
          <w:color w:val="262626"/>
          <w:sz w:val="24"/>
          <w:szCs w:val="24"/>
          <w:u w:color="262626"/>
        </w:rPr>
        <w:t xml:space="preserve"> la transformation de la gestion des FARDC conformément à la Réforme des finances publiques ;</w:t>
      </w:r>
    </w:p>
    <w:p w14:paraId="775B0AC2" w14:textId="77777777" w:rsidR="006B67FC" w:rsidRDefault="007D66BC">
      <w:pPr>
        <w:pStyle w:val="CorpsA"/>
        <w:widowControl w:val="0"/>
        <w:numPr>
          <w:ilvl w:val="0"/>
          <w:numId w:val="20"/>
        </w:numPr>
        <w:spacing w:after="40" w:line="264" w:lineRule="auto"/>
        <w:jc w:val="both"/>
        <w:rPr>
          <w:color w:val="262626"/>
          <w:sz w:val="24"/>
          <w:szCs w:val="24"/>
        </w:rPr>
      </w:pPr>
      <w:proofErr w:type="gramStart"/>
      <w:r>
        <w:rPr>
          <w:rStyle w:val="Aucun"/>
          <w:color w:val="262626"/>
          <w:sz w:val="24"/>
          <w:szCs w:val="24"/>
          <w:u w:color="262626"/>
        </w:rPr>
        <w:t>appuyé</w:t>
      </w:r>
      <w:proofErr w:type="gramEnd"/>
      <w:r>
        <w:rPr>
          <w:rStyle w:val="Aucun"/>
          <w:color w:val="262626"/>
          <w:sz w:val="24"/>
          <w:szCs w:val="24"/>
          <w:u w:color="262626"/>
        </w:rPr>
        <w:t xml:space="preserve"> l’indispensable modernisation informatique de gestion des FARDC ;</w:t>
      </w:r>
    </w:p>
    <w:p w14:paraId="7AB8A803" w14:textId="77777777" w:rsidR="006B67FC" w:rsidRDefault="007D66BC">
      <w:pPr>
        <w:pStyle w:val="CorpsA"/>
        <w:widowControl w:val="0"/>
        <w:numPr>
          <w:ilvl w:val="0"/>
          <w:numId w:val="20"/>
        </w:numPr>
        <w:spacing w:after="40" w:line="264" w:lineRule="auto"/>
        <w:jc w:val="both"/>
        <w:rPr>
          <w:color w:val="262626"/>
          <w:sz w:val="24"/>
          <w:szCs w:val="24"/>
        </w:rPr>
      </w:pPr>
      <w:proofErr w:type="gramStart"/>
      <w:r>
        <w:rPr>
          <w:rStyle w:val="Aucun"/>
          <w:color w:val="262626"/>
          <w:sz w:val="24"/>
          <w:szCs w:val="24"/>
          <w:u w:color="262626"/>
        </w:rPr>
        <w:t>appuyé</w:t>
      </w:r>
      <w:proofErr w:type="gramEnd"/>
      <w:r>
        <w:rPr>
          <w:rStyle w:val="Aucun"/>
          <w:color w:val="262626"/>
          <w:sz w:val="24"/>
          <w:szCs w:val="24"/>
          <w:u w:color="262626"/>
        </w:rPr>
        <w:t xml:space="preserve"> les aspects de la réforme relatifs à l’amélioration de la gouvernance ;</w:t>
      </w:r>
    </w:p>
    <w:p w14:paraId="19127EE4" w14:textId="77777777" w:rsidR="006B67FC" w:rsidRDefault="007D66BC">
      <w:pPr>
        <w:pStyle w:val="CorpsA"/>
        <w:widowControl w:val="0"/>
        <w:numPr>
          <w:ilvl w:val="0"/>
          <w:numId w:val="20"/>
        </w:numPr>
        <w:spacing w:after="40" w:line="264" w:lineRule="auto"/>
        <w:jc w:val="both"/>
        <w:rPr>
          <w:color w:val="262626"/>
          <w:sz w:val="24"/>
          <w:szCs w:val="24"/>
        </w:rPr>
      </w:pPr>
      <w:proofErr w:type="gramStart"/>
      <w:r>
        <w:rPr>
          <w:rStyle w:val="Aucun"/>
          <w:color w:val="262626"/>
          <w:sz w:val="24"/>
          <w:szCs w:val="24"/>
          <w:u w:color="262626"/>
        </w:rPr>
        <w:t>soutenu</w:t>
      </w:r>
      <w:proofErr w:type="gramEnd"/>
      <w:r>
        <w:rPr>
          <w:rStyle w:val="Aucun"/>
          <w:color w:val="262626"/>
          <w:sz w:val="24"/>
          <w:szCs w:val="24"/>
          <w:u w:color="262626"/>
        </w:rPr>
        <w:t xml:space="preserve"> l’engagement au respect des Droits humains des FARDC, facilitant le rapprochement de l’Armée avec la Nation.</w:t>
      </w:r>
    </w:p>
    <w:p w14:paraId="759AB7C8" w14:textId="77777777" w:rsidR="006B67FC" w:rsidRDefault="007D66BC">
      <w:pPr>
        <w:pStyle w:val="PardfautAA"/>
        <w:tabs>
          <w:tab w:val="left" w:pos="1465"/>
          <w:tab w:val="left" w:pos="2124"/>
          <w:tab w:val="left" w:pos="2832"/>
          <w:tab w:val="left" w:pos="3540"/>
          <w:tab w:val="left" w:pos="4248"/>
          <w:tab w:val="left" w:pos="4956"/>
          <w:tab w:val="left" w:pos="5664"/>
          <w:tab w:val="left" w:pos="6372"/>
          <w:tab w:val="left" w:pos="7080"/>
          <w:tab w:val="left" w:pos="7788"/>
          <w:tab w:val="left" w:pos="8496"/>
          <w:tab w:val="left" w:pos="8640"/>
          <w:tab w:val="left" w:pos="9273"/>
        </w:tabs>
        <w:suppressAutoHyphens/>
        <w:spacing w:after="40" w:line="264" w:lineRule="auto"/>
        <w:jc w:val="both"/>
        <w:rPr>
          <w:rStyle w:val="Aucun"/>
          <w:rFonts w:ascii="Calibri" w:eastAsia="Calibri" w:hAnsi="Calibri" w:cs="Calibri"/>
          <w:sz w:val="24"/>
          <w:szCs w:val="24"/>
          <w14:textOutline w14:w="12700" w14:cap="flat" w14:cmpd="sng" w14:algn="ctr">
            <w14:noFill/>
            <w14:prstDash w14:val="solid"/>
            <w14:miter w14:lim="400000"/>
          </w14:textOutline>
        </w:rPr>
      </w:pPr>
      <w:r>
        <w:rPr>
          <w:rStyle w:val="Aucun"/>
          <w:rFonts w:ascii="Calibri" w:hAnsi="Calibri"/>
          <w:sz w:val="24"/>
          <w:szCs w:val="24"/>
          <w14:textOutline w14:w="12700" w14:cap="flat" w14:cmpd="sng" w14:algn="ctr">
            <w14:noFill/>
            <w14:prstDash w14:val="solid"/>
            <w14:miter w14:lim="400000"/>
          </w14:textOutline>
        </w:rPr>
        <w:t xml:space="preserve">Au titre des perspectives et défis, en tant qu’expérience pionnière, PROGRESS a produit des signaux positifs, et notamment celui d’une Union Européenne désireuse </w:t>
      </w:r>
      <w:proofErr w:type="gramStart"/>
      <w:r>
        <w:rPr>
          <w:rStyle w:val="Aucun"/>
          <w:rFonts w:ascii="Calibri" w:hAnsi="Calibri"/>
          <w:sz w:val="24"/>
          <w:szCs w:val="24"/>
          <w14:textOutline w14:w="12700" w14:cap="flat" w14:cmpd="sng" w14:algn="ctr">
            <w14:noFill/>
            <w14:prstDash w14:val="solid"/>
            <w14:miter w14:lim="400000"/>
          </w14:textOutline>
        </w:rPr>
        <w:t>d’accompagner  l’Etat</w:t>
      </w:r>
      <w:proofErr w:type="gramEnd"/>
      <w:r>
        <w:rPr>
          <w:rStyle w:val="Aucun"/>
          <w:rFonts w:ascii="Calibri" w:hAnsi="Calibri"/>
          <w:sz w:val="24"/>
          <w:szCs w:val="24"/>
          <w14:textOutline w14:w="12700" w14:cap="flat" w14:cmpd="sng" w14:algn="ctr">
            <w14:noFill/>
            <w14:prstDash w14:val="solid"/>
            <w14:miter w14:lim="400000"/>
          </w14:textOutline>
        </w:rPr>
        <w:t xml:space="preserve"> congolais dans la poursuite de sa Réforme du Secteur de la Sécurité/volet Défense). </w:t>
      </w:r>
    </w:p>
    <w:p w14:paraId="4B897462" w14:textId="77777777" w:rsidR="006B67FC" w:rsidRDefault="007D66BC">
      <w:pPr>
        <w:pStyle w:val="Pardeliste"/>
        <w:tabs>
          <w:tab w:val="clear" w:pos="745"/>
          <w:tab w:val="left" w:pos="756"/>
        </w:tabs>
        <w:spacing w:after="40" w:line="264" w:lineRule="auto"/>
        <w:rPr>
          <w:rStyle w:val="AucunAA"/>
        </w:rPr>
      </w:pPr>
      <w:r>
        <w:rPr>
          <w:rStyle w:val="AucunAA"/>
        </w:rPr>
        <w:t>Un message récurrent apparaissait sur tous les supports de communication, présentant PROGRESS en tant que « </w:t>
      </w:r>
      <w:r>
        <w:rPr>
          <w:rStyle w:val="Aucun"/>
          <w:b/>
          <w:bCs/>
          <w:lang w:val="fr-FR"/>
        </w:rPr>
        <w:t>Un Programme financé par l’Union Européenne</w:t>
      </w:r>
      <w:r>
        <w:rPr>
          <w:rStyle w:val="AucunAA"/>
        </w:rPr>
        <w:t xml:space="preserve"> ».  </w:t>
      </w:r>
    </w:p>
    <w:p w14:paraId="7342AFD6" w14:textId="77777777" w:rsidR="006B67FC" w:rsidRDefault="007D66BC">
      <w:pPr>
        <w:pStyle w:val="Pardeliste"/>
        <w:tabs>
          <w:tab w:val="clear" w:pos="745"/>
          <w:tab w:val="left" w:pos="756"/>
        </w:tabs>
        <w:spacing w:after="40" w:line="264" w:lineRule="auto"/>
        <w:rPr>
          <w:rStyle w:val="AucunAA"/>
        </w:rPr>
      </w:pPr>
      <w:r>
        <w:rPr>
          <w:rStyle w:val="AucunAA"/>
        </w:rPr>
        <w:t>Cinq slogans ont également été martelés :</w:t>
      </w:r>
    </w:p>
    <w:p w14:paraId="60609595" w14:textId="77777777" w:rsidR="006B67FC" w:rsidRDefault="007D66BC">
      <w:pPr>
        <w:pStyle w:val="Pardeliste"/>
        <w:numPr>
          <w:ilvl w:val="0"/>
          <w:numId w:val="21"/>
        </w:numPr>
        <w:spacing w:after="40" w:line="264" w:lineRule="auto"/>
        <w:rPr>
          <w:lang w:val="fr-FR"/>
        </w:rPr>
      </w:pPr>
      <w:r>
        <w:rPr>
          <w:rStyle w:val="AucunAA"/>
        </w:rPr>
        <w:t>« </w:t>
      </w:r>
      <w:r>
        <w:rPr>
          <w:rStyle w:val="Aucun"/>
          <w:b/>
          <w:bCs/>
          <w:i/>
          <w:iCs/>
          <w:lang w:val="fr-FR"/>
        </w:rPr>
        <w:t>FARDC, un système d’hommes bien formés et bien gérés</w:t>
      </w:r>
      <w:r>
        <w:rPr>
          <w:rStyle w:val="AucunAA"/>
        </w:rPr>
        <w:t> », pour refléter le système d’hommes qui est passé de la gestion administrative à la gestion des ressources humaines ;</w:t>
      </w:r>
    </w:p>
    <w:p w14:paraId="7457643F" w14:textId="77777777" w:rsidR="006B67FC" w:rsidRDefault="007D66BC">
      <w:pPr>
        <w:pStyle w:val="Pardeliste"/>
        <w:numPr>
          <w:ilvl w:val="0"/>
          <w:numId w:val="21"/>
        </w:numPr>
        <w:spacing w:after="40" w:line="264" w:lineRule="auto"/>
        <w:rPr>
          <w:lang w:val="fr-FR"/>
        </w:rPr>
      </w:pPr>
      <w:r>
        <w:rPr>
          <w:rStyle w:val="AucunAA"/>
        </w:rPr>
        <w:t>« </w:t>
      </w:r>
      <w:r>
        <w:rPr>
          <w:rStyle w:val="Aucun"/>
          <w:b/>
          <w:bCs/>
          <w:i/>
          <w:iCs/>
          <w:lang w:val="fr-FR"/>
        </w:rPr>
        <w:t>FARDC, une gestion financière et budgétaire modernisée</w:t>
      </w:r>
      <w:r>
        <w:rPr>
          <w:rStyle w:val="AucunAA"/>
        </w:rPr>
        <w:t> », pour marquer une gestion programmée, transparente et inclusive des ressources de la Défense ;</w:t>
      </w:r>
    </w:p>
    <w:p w14:paraId="57ADAD09" w14:textId="77777777" w:rsidR="006B67FC" w:rsidRDefault="007D66BC">
      <w:pPr>
        <w:pStyle w:val="Pardeliste"/>
        <w:numPr>
          <w:ilvl w:val="0"/>
          <w:numId w:val="21"/>
        </w:numPr>
        <w:spacing w:after="40" w:line="264" w:lineRule="auto"/>
        <w:rPr>
          <w:lang w:val="fr-FR"/>
        </w:rPr>
      </w:pPr>
      <w:r>
        <w:rPr>
          <w:rStyle w:val="AucunAA"/>
        </w:rPr>
        <w:t>« </w:t>
      </w:r>
      <w:r>
        <w:rPr>
          <w:rStyle w:val="Aucun"/>
          <w:b/>
          <w:bCs/>
          <w:i/>
          <w:iCs/>
          <w:lang w:val="fr-FR"/>
        </w:rPr>
        <w:t>FARDC, l’informatique au service de la décision et du pilotage</w:t>
      </w:r>
      <w:r>
        <w:rPr>
          <w:rStyle w:val="AucunAA"/>
        </w:rPr>
        <w:t xml:space="preserve"> », pour signifier la modernisation informatique des FARDC ;</w:t>
      </w:r>
    </w:p>
    <w:p w14:paraId="3CD41EB1" w14:textId="77777777" w:rsidR="006B67FC" w:rsidRDefault="007D66BC">
      <w:pPr>
        <w:pStyle w:val="Pardeliste"/>
        <w:numPr>
          <w:ilvl w:val="0"/>
          <w:numId w:val="21"/>
        </w:numPr>
        <w:spacing w:after="40" w:line="264" w:lineRule="auto"/>
        <w:rPr>
          <w:lang w:val="fr-FR"/>
        </w:rPr>
      </w:pPr>
      <w:r>
        <w:rPr>
          <w:rStyle w:val="AucunAA"/>
        </w:rPr>
        <w:t>« </w:t>
      </w:r>
      <w:r>
        <w:rPr>
          <w:rStyle w:val="Aucun"/>
          <w:b/>
          <w:bCs/>
          <w:i/>
          <w:iCs/>
          <w:lang w:val="fr-FR"/>
        </w:rPr>
        <w:t>FARDC, avec un plan sectoriel défense et un plan d’actions prioritaires</w:t>
      </w:r>
      <w:r>
        <w:rPr>
          <w:rStyle w:val="AucunAA"/>
        </w:rPr>
        <w:t> », pour présenter la planification de la réforme ;</w:t>
      </w:r>
    </w:p>
    <w:p w14:paraId="30AA3FC6" w14:textId="77777777" w:rsidR="006B67FC" w:rsidRDefault="007D66BC">
      <w:pPr>
        <w:pStyle w:val="Pardeliste"/>
        <w:numPr>
          <w:ilvl w:val="0"/>
          <w:numId w:val="21"/>
        </w:numPr>
        <w:spacing w:after="40" w:line="264" w:lineRule="auto"/>
        <w:rPr>
          <w:rStyle w:val="AucunAA"/>
        </w:rPr>
      </w:pPr>
      <w:r>
        <w:rPr>
          <w:rStyle w:val="AucunAA"/>
        </w:rPr>
        <w:t>« </w:t>
      </w:r>
      <w:r>
        <w:rPr>
          <w:rStyle w:val="Aucun"/>
          <w:b/>
          <w:bCs/>
          <w:i/>
          <w:iCs/>
          <w:lang w:val="fr-FR"/>
        </w:rPr>
        <w:t>FARDC, en lien de confiance avec la population</w:t>
      </w:r>
      <w:r>
        <w:rPr>
          <w:rStyle w:val="AucunAA"/>
        </w:rPr>
        <w:t> », pour marquer le lien Armée-population.</w:t>
      </w:r>
    </w:p>
    <w:p w14:paraId="0E5D4FBF" w14:textId="77777777" w:rsidR="003A09BB" w:rsidRDefault="003A09BB" w:rsidP="003A09BB">
      <w:pPr>
        <w:pStyle w:val="Pardeliste"/>
        <w:tabs>
          <w:tab w:val="clear" w:pos="745"/>
        </w:tabs>
        <w:spacing w:after="40" w:line="264" w:lineRule="auto"/>
        <w:ind w:left="794"/>
        <w:rPr>
          <w:lang w:val="fr-FR"/>
        </w:rPr>
      </w:pPr>
    </w:p>
    <w:p w14:paraId="2CC90A6F" w14:textId="77777777" w:rsidR="006B67FC" w:rsidRDefault="007D66BC">
      <w:pPr>
        <w:pStyle w:val="PardfautA"/>
        <w:numPr>
          <w:ilvl w:val="0"/>
          <w:numId w:val="22"/>
        </w:numPr>
        <w:spacing w:after="40" w:line="264" w:lineRule="auto"/>
        <w:jc w:val="both"/>
        <w:rPr>
          <w:rFonts w:ascii="Calibri" w:hAnsi="Calibri"/>
          <w:b/>
          <w:bCs/>
          <w:sz w:val="28"/>
          <w:szCs w:val="28"/>
        </w:rPr>
      </w:pPr>
      <w:r>
        <w:rPr>
          <w:rStyle w:val="Aucun"/>
          <w:rFonts w:ascii="Calibri" w:hAnsi="Calibri"/>
          <w:b/>
          <w:bCs/>
          <w:smallCaps/>
          <w:sz w:val="28"/>
          <w:szCs w:val="28"/>
        </w:rPr>
        <w:lastRenderedPageBreak/>
        <w:t>Des actions d’information et de promotion</w:t>
      </w:r>
    </w:p>
    <w:p w14:paraId="37A21912" w14:textId="77777777" w:rsidR="006B67FC" w:rsidRDefault="007D66BC">
      <w:pPr>
        <w:pStyle w:val="Pardeliste"/>
        <w:tabs>
          <w:tab w:val="clear" w:pos="745"/>
          <w:tab w:val="left" w:pos="1465"/>
        </w:tabs>
        <w:spacing w:after="40" w:line="264" w:lineRule="auto"/>
        <w:rPr>
          <w:rStyle w:val="Aucun"/>
          <w:u w:val="single"/>
          <w:lang w:val="fr-FR"/>
        </w:rPr>
      </w:pPr>
      <w:r>
        <w:rPr>
          <w:rStyle w:val="Aucun"/>
          <w:u w:val="single"/>
          <w:lang w:val="fr-FR"/>
        </w:rPr>
        <w:t xml:space="preserve"> </w:t>
      </w:r>
    </w:p>
    <w:p w14:paraId="60A88BB9" w14:textId="77777777" w:rsidR="006B67FC" w:rsidRDefault="007D66BC">
      <w:pPr>
        <w:pStyle w:val="Pardeliste"/>
        <w:numPr>
          <w:ilvl w:val="0"/>
          <w:numId w:val="23"/>
        </w:numPr>
        <w:spacing w:after="40" w:line="264" w:lineRule="auto"/>
        <w:rPr>
          <w:lang w:val="fr-FR"/>
        </w:rPr>
      </w:pPr>
      <w:r>
        <w:rPr>
          <w:rStyle w:val="AucunAA"/>
        </w:rPr>
        <w:t>Toutes les actions de communication sur la Capitalisation du PROGRESS ont veillé à la conformité du matériel de communication et de visibilité produit aux éléments d’identité visuelle tels qu’indiqué par l’Union européenne ;</w:t>
      </w:r>
    </w:p>
    <w:p w14:paraId="3D051D49" w14:textId="77777777" w:rsidR="006B67FC" w:rsidRDefault="007D66BC">
      <w:pPr>
        <w:pStyle w:val="Pardeliste"/>
        <w:numPr>
          <w:ilvl w:val="0"/>
          <w:numId w:val="23"/>
        </w:numPr>
        <w:spacing w:after="40" w:line="264" w:lineRule="auto"/>
        <w:rPr>
          <w:lang w:val="fr-FR"/>
        </w:rPr>
      </w:pPr>
      <w:r>
        <w:rPr>
          <w:rStyle w:val="AucunAA"/>
        </w:rPr>
        <w:t>Toutes les publications ont mentionné la clause de non-responsabilité exigée par l’Union Européenne ;</w:t>
      </w:r>
    </w:p>
    <w:p w14:paraId="084154A3" w14:textId="77777777" w:rsidR="006B67FC" w:rsidRDefault="007D66BC">
      <w:pPr>
        <w:pStyle w:val="Pardeliste"/>
        <w:numPr>
          <w:ilvl w:val="0"/>
          <w:numId w:val="23"/>
        </w:numPr>
        <w:spacing w:after="40" w:line="264" w:lineRule="auto"/>
        <w:rPr>
          <w:lang w:val="fr-FR"/>
        </w:rPr>
      </w:pPr>
      <w:r>
        <w:rPr>
          <w:rStyle w:val="AucunAA"/>
        </w:rPr>
        <w:t>Tous les visuels ont pris en compte les sensibilités culturelles du pays.</w:t>
      </w:r>
    </w:p>
    <w:p w14:paraId="4D589FE5" w14:textId="77777777" w:rsidR="006B67FC" w:rsidRDefault="006B67FC">
      <w:pPr>
        <w:pStyle w:val="CorpsA"/>
        <w:widowControl w:val="0"/>
        <w:spacing w:after="40" w:line="264" w:lineRule="auto"/>
        <w:jc w:val="both"/>
        <w:outlineLvl w:val="0"/>
        <w:rPr>
          <w:rStyle w:val="AucunA"/>
          <w:sz w:val="24"/>
          <w:szCs w:val="24"/>
        </w:rPr>
      </w:pPr>
    </w:p>
    <w:p w14:paraId="5BFAF440" w14:textId="77777777" w:rsidR="006B67FC" w:rsidRDefault="007D66BC">
      <w:pPr>
        <w:pStyle w:val="CorpsA"/>
        <w:widowControl w:val="0"/>
        <w:spacing w:after="40" w:line="264" w:lineRule="auto"/>
        <w:jc w:val="both"/>
        <w:outlineLvl w:val="0"/>
        <w:rPr>
          <w:rStyle w:val="Aucun"/>
          <w:color w:val="262626"/>
          <w:sz w:val="24"/>
          <w:szCs w:val="24"/>
          <w:u w:color="262626"/>
        </w:rPr>
      </w:pPr>
      <w:r>
        <w:rPr>
          <w:rStyle w:val="Aucun"/>
          <w:sz w:val="24"/>
          <w:szCs w:val="24"/>
        </w:rPr>
        <w:t>D</w:t>
      </w:r>
      <w:r>
        <w:rPr>
          <w:rStyle w:val="Aucun"/>
          <w:color w:val="262626"/>
          <w:sz w:val="24"/>
          <w:szCs w:val="24"/>
          <w:u w:color="262626"/>
        </w:rPr>
        <w:t xml:space="preserve">eux types d’actions ont été menées pour valoriser </w:t>
      </w:r>
      <w:r>
        <w:rPr>
          <w:rStyle w:val="Aucun"/>
          <w:sz w:val="24"/>
          <w:szCs w:val="24"/>
        </w:rPr>
        <w:t>les acquis</w:t>
      </w:r>
      <w:r>
        <w:rPr>
          <w:rStyle w:val="Aucun"/>
          <w:color w:val="262626"/>
          <w:sz w:val="24"/>
          <w:szCs w:val="24"/>
          <w:u w:color="262626"/>
        </w:rPr>
        <w:t xml:space="preserve"> de PROGRESS.</w:t>
      </w:r>
    </w:p>
    <w:p w14:paraId="45790FD8" w14:textId="77777777" w:rsidR="006B67FC" w:rsidRDefault="007D66BC">
      <w:pPr>
        <w:pStyle w:val="CorpsA"/>
        <w:widowControl w:val="0"/>
        <w:numPr>
          <w:ilvl w:val="0"/>
          <w:numId w:val="24"/>
        </w:numPr>
        <w:spacing w:after="40" w:line="264" w:lineRule="auto"/>
        <w:jc w:val="both"/>
        <w:outlineLvl w:val="0"/>
        <w:rPr>
          <w:sz w:val="24"/>
          <w:szCs w:val="24"/>
        </w:rPr>
      </w:pPr>
      <w:proofErr w:type="gramStart"/>
      <w:r>
        <w:rPr>
          <w:rStyle w:val="Aucun"/>
          <w:color w:val="262626"/>
          <w:sz w:val="24"/>
          <w:szCs w:val="24"/>
          <w:u w:color="262626"/>
        </w:rPr>
        <w:t>des</w:t>
      </w:r>
      <w:proofErr w:type="gramEnd"/>
      <w:r>
        <w:rPr>
          <w:rStyle w:val="Aucun"/>
          <w:color w:val="262626"/>
          <w:sz w:val="24"/>
          <w:szCs w:val="24"/>
          <w:u w:color="262626"/>
        </w:rPr>
        <w:t xml:space="preserve"> actions d’</w:t>
      </w:r>
      <w:r>
        <w:rPr>
          <w:rStyle w:val="Aucun"/>
          <w:b/>
          <w:bCs/>
          <w:color w:val="262626"/>
          <w:sz w:val="24"/>
          <w:szCs w:val="24"/>
          <w:u w:color="262626"/>
          <w:lang w:val="en-US"/>
        </w:rPr>
        <w:t>INFORMATION</w:t>
      </w:r>
      <w:r>
        <w:rPr>
          <w:rStyle w:val="Aucun"/>
          <w:color w:val="262626"/>
          <w:sz w:val="24"/>
          <w:szCs w:val="24"/>
          <w:u w:color="262626"/>
          <w:lang w:val="en-US"/>
        </w:rPr>
        <w:t>, qui</w:t>
      </w:r>
      <w:r>
        <w:rPr>
          <w:rStyle w:val="Aucun"/>
          <w:color w:val="262626"/>
          <w:sz w:val="24"/>
          <w:szCs w:val="24"/>
          <w:u w:color="262626"/>
        </w:rPr>
        <w:t> ont permis à toutes les parties prenantes d’être à jour sur les acquis et les défis du PROGRESS après six années de mise en œuvre.</w:t>
      </w:r>
    </w:p>
    <w:p w14:paraId="5061AE14" w14:textId="77777777" w:rsidR="006B67FC" w:rsidRDefault="007D66BC">
      <w:pPr>
        <w:pStyle w:val="CorpsA"/>
        <w:widowControl w:val="0"/>
        <w:numPr>
          <w:ilvl w:val="0"/>
          <w:numId w:val="24"/>
        </w:numPr>
        <w:spacing w:after="40" w:line="264" w:lineRule="auto"/>
        <w:jc w:val="both"/>
        <w:outlineLvl w:val="0"/>
        <w:rPr>
          <w:sz w:val="24"/>
          <w:szCs w:val="24"/>
        </w:rPr>
      </w:pPr>
      <w:proofErr w:type="gramStart"/>
      <w:r>
        <w:rPr>
          <w:rStyle w:val="Aucun"/>
          <w:color w:val="262626"/>
          <w:sz w:val="24"/>
          <w:szCs w:val="24"/>
          <w:u w:color="262626"/>
        </w:rPr>
        <w:t>et</w:t>
      </w:r>
      <w:proofErr w:type="gramEnd"/>
      <w:r>
        <w:rPr>
          <w:rStyle w:val="Aucun"/>
          <w:color w:val="262626"/>
          <w:sz w:val="24"/>
          <w:szCs w:val="24"/>
          <w:u w:color="262626"/>
        </w:rPr>
        <w:t xml:space="preserve"> des actions de </w:t>
      </w:r>
      <w:r>
        <w:rPr>
          <w:rStyle w:val="Aucun"/>
          <w:b/>
          <w:bCs/>
          <w:color w:val="262626"/>
          <w:sz w:val="24"/>
          <w:szCs w:val="24"/>
          <w:u w:color="262626"/>
          <w:lang w:val="en-US"/>
        </w:rPr>
        <w:t>PROMOTION</w:t>
      </w:r>
      <w:r>
        <w:rPr>
          <w:rStyle w:val="Aucun"/>
          <w:color w:val="262626"/>
          <w:sz w:val="24"/>
          <w:szCs w:val="24"/>
          <w:u w:color="262626"/>
          <w:lang w:val="en-US"/>
        </w:rPr>
        <w:t>, qui</w:t>
      </w:r>
      <w:r>
        <w:rPr>
          <w:rStyle w:val="Aucun"/>
          <w:color w:val="262626"/>
          <w:sz w:val="24"/>
          <w:szCs w:val="24"/>
          <w:u w:color="262626"/>
        </w:rPr>
        <w:t> ont souligné la pertinence de l’action vis-à-vis des besoins exprimés par les bénéficiaires principaux (MDNAC, EMG-FARDC, SCIFA, SECAS, DINFOR…).</w:t>
      </w:r>
    </w:p>
    <w:p w14:paraId="4E602296" w14:textId="77777777" w:rsidR="006B67FC" w:rsidRDefault="006B67FC">
      <w:pPr>
        <w:pStyle w:val="CorpsA"/>
        <w:widowControl w:val="0"/>
        <w:spacing w:after="40" w:line="264" w:lineRule="auto"/>
        <w:jc w:val="both"/>
        <w:rPr>
          <w:rStyle w:val="Aucun"/>
          <w:color w:val="262626"/>
          <w:sz w:val="24"/>
          <w:szCs w:val="24"/>
          <w:u w:color="262626"/>
        </w:rPr>
      </w:pPr>
    </w:p>
    <w:p w14:paraId="591BAEDB" w14:textId="77777777" w:rsidR="006B67FC" w:rsidRDefault="007D66BC">
      <w:pPr>
        <w:pStyle w:val="CorpsA"/>
        <w:widowControl w:val="0"/>
        <w:spacing w:after="40" w:line="264" w:lineRule="auto"/>
        <w:jc w:val="both"/>
        <w:rPr>
          <w:rStyle w:val="Aucun"/>
          <w:color w:val="262626"/>
          <w:sz w:val="24"/>
          <w:szCs w:val="24"/>
          <w:u w:color="262626"/>
        </w:rPr>
      </w:pPr>
      <w:r>
        <w:rPr>
          <w:rStyle w:val="Aucun"/>
          <w:color w:val="262626"/>
          <w:sz w:val="24"/>
          <w:szCs w:val="24"/>
          <w:u w:color="262626"/>
        </w:rPr>
        <w:t>Ces actions ont fait appel aux supports de communication et de visibilité ci-après :</w:t>
      </w:r>
    </w:p>
    <w:tbl>
      <w:tblPr>
        <w:tblStyle w:val="TableNormal"/>
        <w:tblW w:w="986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617"/>
        <w:gridCol w:w="8243"/>
      </w:tblGrid>
      <w:tr w:rsidR="006B67FC" w14:paraId="770F3CAD" w14:textId="77777777">
        <w:trPr>
          <w:trHeight w:val="287"/>
        </w:trPr>
        <w:tc>
          <w:tcPr>
            <w:tcW w:w="1617" w:type="dxa"/>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tcPr>
          <w:p w14:paraId="160FE3A6" w14:textId="77777777" w:rsidR="006B67FC" w:rsidRDefault="007D66BC">
            <w:pPr>
              <w:pStyle w:val="CorpsB"/>
              <w:suppressAutoHyphens/>
              <w:spacing w:after="60" w:line="264" w:lineRule="auto"/>
              <w:jc w:val="center"/>
              <w:outlineLvl w:val="0"/>
            </w:pPr>
            <w:r>
              <w:rPr>
                <w:rStyle w:val="Aucun"/>
                <w:rFonts w:ascii="Calibri" w:hAnsi="Calibri"/>
                <w:b/>
                <w:bCs/>
                <w:lang w:val="en-US"/>
              </w:rPr>
              <w:t>Actions…</w:t>
            </w:r>
          </w:p>
        </w:tc>
        <w:tc>
          <w:tcPr>
            <w:tcW w:w="8243" w:type="dxa"/>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tcPr>
          <w:p w14:paraId="7A9D13D8" w14:textId="77777777" w:rsidR="006B67FC" w:rsidRDefault="007D66BC">
            <w:pPr>
              <w:pStyle w:val="CorpsB"/>
              <w:tabs>
                <w:tab w:val="left" w:pos="1440"/>
                <w:tab w:val="left" w:pos="2880"/>
                <w:tab w:val="left" w:pos="4320"/>
                <w:tab w:val="left" w:pos="5760"/>
                <w:tab w:val="left" w:pos="7200"/>
              </w:tabs>
              <w:suppressAutoHyphens/>
              <w:spacing w:after="60" w:line="264" w:lineRule="auto"/>
              <w:jc w:val="center"/>
              <w:outlineLvl w:val="0"/>
            </w:pPr>
            <w:r>
              <w:rPr>
                <w:rStyle w:val="Aucun"/>
                <w:rFonts w:ascii="Calibri" w:hAnsi="Calibri"/>
                <w:b/>
                <w:bCs/>
                <w:lang w:val="en-US"/>
              </w:rPr>
              <w:t>Supports…</w:t>
            </w:r>
          </w:p>
        </w:tc>
      </w:tr>
      <w:tr w:rsidR="006B67FC" w14:paraId="391C36A4" w14:textId="77777777">
        <w:trPr>
          <w:trHeight w:val="1870"/>
        </w:trPr>
        <w:tc>
          <w:tcPr>
            <w:tcW w:w="1617" w:type="dxa"/>
            <w:vMerge w:val="restart"/>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vAlign w:val="center"/>
          </w:tcPr>
          <w:p w14:paraId="1E97B8C1" w14:textId="77777777" w:rsidR="006B67FC" w:rsidRDefault="006B67FC">
            <w:pPr>
              <w:pStyle w:val="CorpsB"/>
              <w:suppressAutoHyphens/>
              <w:spacing w:after="60" w:line="264" w:lineRule="auto"/>
              <w:jc w:val="center"/>
              <w:outlineLvl w:val="0"/>
              <w:rPr>
                <w:rStyle w:val="Aucun"/>
                <w:rFonts w:ascii="Calibri" w:eastAsia="Calibri" w:hAnsi="Calibri" w:cs="Calibri"/>
                <w:lang w:val="en-US"/>
              </w:rPr>
            </w:pPr>
          </w:p>
          <w:p w14:paraId="3D9779FD" w14:textId="77777777" w:rsidR="006B67FC" w:rsidRDefault="007D66BC">
            <w:pPr>
              <w:pStyle w:val="CorpsB"/>
              <w:suppressAutoHyphens/>
              <w:spacing w:after="60" w:line="264" w:lineRule="auto"/>
              <w:jc w:val="center"/>
              <w:outlineLvl w:val="0"/>
            </w:pPr>
            <w:proofErr w:type="spellStart"/>
            <w:r>
              <w:rPr>
                <w:rStyle w:val="Aucun"/>
                <w:rFonts w:ascii="Calibri" w:hAnsi="Calibri"/>
                <w:b/>
                <w:bCs/>
                <w:lang w:val="en-US"/>
              </w:rPr>
              <w:t>d’information</w:t>
            </w:r>
            <w:proofErr w:type="spellEnd"/>
          </w:p>
        </w:tc>
        <w:tc>
          <w:tcPr>
            <w:tcW w:w="8243" w:type="dxa"/>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vAlign w:val="center"/>
          </w:tcPr>
          <w:p w14:paraId="772FA963" w14:textId="77777777" w:rsidR="006B67FC" w:rsidRDefault="007D66BC">
            <w:pPr>
              <w:pStyle w:val="CorpsA"/>
              <w:spacing w:after="60"/>
              <w:rPr>
                <w:rStyle w:val="Aucun"/>
                <w:sz w:val="24"/>
                <w:szCs w:val="24"/>
              </w:rPr>
            </w:pPr>
            <w:proofErr w:type="gramStart"/>
            <w:r>
              <w:rPr>
                <w:rStyle w:val="Aucun"/>
                <w:b/>
                <w:bCs/>
                <w:sz w:val="24"/>
                <w:szCs w:val="24"/>
              </w:rPr>
              <w:t>de</w:t>
            </w:r>
            <w:proofErr w:type="gramEnd"/>
            <w:r>
              <w:rPr>
                <w:rStyle w:val="Aucun"/>
                <w:b/>
                <w:bCs/>
                <w:sz w:val="24"/>
                <w:szCs w:val="24"/>
              </w:rPr>
              <w:t xml:space="preserve"> l’</w:t>
            </w:r>
            <w:proofErr w:type="spellStart"/>
            <w:r>
              <w:rPr>
                <w:rStyle w:val="Aucun"/>
                <w:b/>
                <w:bCs/>
                <w:sz w:val="24"/>
                <w:szCs w:val="24"/>
              </w:rPr>
              <w:t>év</w:t>
            </w:r>
            <w:proofErr w:type="spellEnd"/>
            <w:r>
              <w:rPr>
                <w:rStyle w:val="Aucun"/>
                <w:b/>
                <w:bCs/>
                <w:sz w:val="24"/>
                <w:szCs w:val="24"/>
                <w:lang w:val="it-IT"/>
              </w:rPr>
              <w:t>è</w:t>
            </w:r>
            <w:proofErr w:type="spellStart"/>
            <w:r>
              <w:rPr>
                <w:rStyle w:val="Aucun"/>
                <w:b/>
                <w:bCs/>
                <w:sz w:val="24"/>
                <w:szCs w:val="24"/>
              </w:rPr>
              <w:t>nement</w:t>
            </w:r>
            <w:proofErr w:type="spellEnd"/>
            <w:r>
              <w:rPr>
                <w:rStyle w:val="Aucun"/>
                <w:sz w:val="24"/>
                <w:szCs w:val="24"/>
              </w:rPr>
              <w:t xml:space="preserve"> : </w:t>
            </w:r>
          </w:p>
          <w:p w14:paraId="7A8229EE" w14:textId="77777777" w:rsidR="006B67FC" w:rsidRDefault="007D66BC">
            <w:pPr>
              <w:pStyle w:val="CorpsA"/>
              <w:numPr>
                <w:ilvl w:val="0"/>
                <w:numId w:val="25"/>
              </w:numPr>
              <w:spacing w:after="60"/>
              <w:rPr>
                <w:sz w:val="24"/>
                <w:szCs w:val="24"/>
              </w:rPr>
            </w:pPr>
            <w:r>
              <w:rPr>
                <w:rStyle w:val="Aucun"/>
                <w:sz w:val="24"/>
                <w:szCs w:val="24"/>
              </w:rPr>
              <w:t>Organisation d</w:t>
            </w:r>
            <w:r>
              <w:rPr>
                <w:rStyle w:val="Aucun"/>
                <w:rFonts w:ascii="Arial Unicode MS" w:hAnsi="Arial Unicode MS"/>
                <w:sz w:val="24"/>
                <w:szCs w:val="24"/>
                <w:rtl/>
                <w:lang w:val="ar-SA"/>
              </w:rPr>
              <w:t>’</w:t>
            </w:r>
            <w:r>
              <w:rPr>
                <w:rStyle w:val="Aucun"/>
                <w:sz w:val="24"/>
                <w:szCs w:val="24"/>
              </w:rPr>
              <w:t>un Forum de haut niveau sur l</w:t>
            </w:r>
            <w:r>
              <w:rPr>
                <w:rStyle w:val="Aucun"/>
                <w:rFonts w:ascii="Arial Unicode MS" w:hAnsi="Arial Unicode MS"/>
                <w:sz w:val="24"/>
                <w:szCs w:val="24"/>
                <w:rtl/>
                <w:lang w:val="ar-SA"/>
              </w:rPr>
              <w:t>’</w:t>
            </w:r>
            <w:r>
              <w:rPr>
                <w:rStyle w:val="Aucun"/>
                <w:sz w:val="24"/>
                <w:szCs w:val="24"/>
              </w:rPr>
              <w:t>appui de l</w:t>
            </w:r>
            <w:r>
              <w:rPr>
                <w:rStyle w:val="Aucun"/>
                <w:rFonts w:ascii="Arial Unicode MS" w:hAnsi="Arial Unicode MS"/>
                <w:sz w:val="24"/>
                <w:szCs w:val="24"/>
                <w:rtl/>
                <w:lang w:val="ar-SA"/>
              </w:rPr>
              <w:t>’</w:t>
            </w:r>
            <w:r>
              <w:rPr>
                <w:rStyle w:val="Aucun"/>
                <w:sz w:val="24"/>
                <w:szCs w:val="24"/>
              </w:rPr>
              <w:t>Union Européenne à la Réforme du Secteur de la Sécurité / volet dé</w:t>
            </w:r>
            <w:r>
              <w:rPr>
                <w:rStyle w:val="Aucun"/>
                <w:sz w:val="24"/>
                <w:szCs w:val="24"/>
                <w:lang w:val="en-US"/>
              </w:rPr>
              <w:t>fens</w:t>
            </w:r>
            <w:r>
              <w:rPr>
                <w:rStyle w:val="Aucun"/>
                <w:sz w:val="24"/>
                <w:szCs w:val="24"/>
              </w:rPr>
              <w:t>e</w:t>
            </w:r>
          </w:p>
          <w:p w14:paraId="6E8F901C" w14:textId="77777777" w:rsidR="006B67FC" w:rsidRDefault="007D66BC">
            <w:pPr>
              <w:pStyle w:val="CorpsA"/>
              <w:numPr>
                <w:ilvl w:val="0"/>
                <w:numId w:val="25"/>
              </w:numPr>
              <w:spacing w:after="60"/>
              <w:rPr>
                <w:sz w:val="24"/>
                <w:szCs w:val="24"/>
              </w:rPr>
            </w:pPr>
            <w:r>
              <w:rPr>
                <w:rStyle w:val="Aucun"/>
                <w:sz w:val="24"/>
                <w:szCs w:val="24"/>
              </w:rPr>
              <w:t>Diffusion d’une plaquette de présentation des acquis et défis du PROGRESS</w:t>
            </w:r>
          </w:p>
          <w:p w14:paraId="14987DBB" w14:textId="77777777" w:rsidR="006B67FC" w:rsidRDefault="007D66BC">
            <w:pPr>
              <w:pStyle w:val="CorpsA"/>
              <w:numPr>
                <w:ilvl w:val="0"/>
                <w:numId w:val="25"/>
              </w:numPr>
              <w:spacing w:after="60"/>
              <w:rPr>
                <w:sz w:val="24"/>
                <w:szCs w:val="24"/>
              </w:rPr>
            </w:pPr>
            <w:r>
              <w:rPr>
                <w:rStyle w:val="Aucun"/>
                <w:sz w:val="24"/>
                <w:szCs w:val="24"/>
              </w:rPr>
              <w:t>Couverture photographique du Forum</w:t>
            </w:r>
          </w:p>
        </w:tc>
      </w:tr>
      <w:tr w:rsidR="006B67FC" w14:paraId="548431FC" w14:textId="77777777">
        <w:trPr>
          <w:trHeight w:val="1825"/>
        </w:trPr>
        <w:tc>
          <w:tcPr>
            <w:tcW w:w="1617" w:type="dxa"/>
            <w:vMerge/>
            <w:tcBorders>
              <w:top w:val="single" w:sz="8" w:space="0" w:color="A7A7A7"/>
              <w:left w:val="single" w:sz="8" w:space="0" w:color="A7A7A7"/>
              <w:bottom w:val="single" w:sz="8" w:space="0" w:color="A7A7A7"/>
              <w:right w:val="single" w:sz="8" w:space="0" w:color="A7A7A7"/>
            </w:tcBorders>
            <w:shd w:val="clear" w:color="auto" w:fill="FFFFFF"/>
          </w:tcPr>
          <w:p w14:paraId="0A6904E7" w14:textId="77777777" w:rsidR="006B67FC" w:rsidRDefault="006B67FC"/>
        </w:tc>
        <w:tc>
          <w:tcPr>
            <w:tcW w:w="8243" w:type="dxa"/>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vAlign w:val="center"/>
          </w:tcPr>
          <w:p w14:paraId="79EDC4CB" w14:textId="77777777" w:rsidR="006B67FC" w:rsidRDefault="007D66BC">
            <w:pPr>
              <w:pStyle w:val="CorpsA"/>
              <w:spacing w:after="60"/>
              <w:rPr>
                <w:rStyle w:val="Aucun"/>
                <w:sz w:val="24"/>
                <w:szCs w:val="24"/>
              </w:rPr>
            </w:pPr>
            <w:proofErr w:type="gramStart"/>
            <w:r>
              <w:rPr>
                <w:rStyle w:val="Aucun"/>
                <w:b/>
                <w:bCs/>
                <w:sz w:val="24"/>
                <w:szCs w:val="24"/>
              </w:rPr>
              <w:t>des</w:t>
            </w:r>
            <w:proofErr w:type="gramEnd"/>
            <w:r>
              <w:rPr>
                <w:rStyle w:val="Aucun"/>
                <w:b/>
                <w:bCs/>
                <w:sz w:val="24"/>
                <w:szCs w:val="24"/>
              </w:rPr>
              <w:t xml:space="preserve"> relations Presse</w:t>
            </w:r>
            <w:r>
              <w:rPr>
                <w:rStyle w:val="Aucun"/>
                <w:sz w:val="24"/>
                <w:szCs w:val="24"/>
              </w:rPr>
              <w:t xml:space="preserve"> : </w:t>
            </w:r>
          </w:p>
          <w:p w14:paraId="31A38666" w14:textId="77777777" w:rsidR="006B67FC" w:rsidRDefault="007D66BC">
            <w:pPr>
              <w:pStyle w:val="CorpsA"/>
              <w:numPr>
                <w:ilvl w:val="0"/>
                <w:numId w:val="26"/>
              </w:numPr>
              <w:spacing w:after="60"/>
              <w:rPr>
                <w:sz w:val="24"/>
                <w:szCs w:val="24"/>
              </w:rPr>
            </w:pPr>
            <w:r>
              <w:rPr>
                <w:rStyle w:val="Aucun"/>
                <w:sz w:val="24"/>
                <w:szCs w:val="24"/>
              </w:rPr>
              <w:t>Séance de briefing avec les journalistes bénéficiaires d’une formation sur les questions de défense, en prévision de la tenue du Forum</w:t>
            </w:r>
          </w:p>
          <w:p w14:paraId="6967CB32" w14:textId="77777777" w:rsidR="006B67FC" w:rsidRDefault="007D66BC">
            <w:pPr>
              <w:pStyle w:val="CorpsA"/>
              <w:numPr>
                <w:ilvl w:val="0"/>
                <w:numId w:val="26"/>
              </w:numPr>
              <w:spacing w:after="60"/>
              <w:rPr>
                <w:sz w:val="24"/>
                <w:szCs w:val="24"/>
              </w:rPr>
            </w:pPr>
            <w:r>
              <w:rPr>
                <w:rStyle w:val="Aucun"/>
                <w:sz w:val="24"/>
                <w:szCs w:val="24"/>
              </w:rPr>
              <w:t xml:space="preserve">Production et diffusion d’un dossier de presse sur le Forum </w:t>
            </w:r>
          </w:p>
          <w:p w14:paraId="4DEB3CB1" w14:textId="77777777" w:rsidR="006B67FC" w:rsidRDefault="007D66BC">
            <w:pPr>
              <w:pStyle w:val="CorpsA"/>
              <w:numPr>
                <w:ilvl w:val="0"/>
                <w:numId w:val="26"/>
              </w:numPr>
              <w:spacing w:after="60"/>
              <w:rPr>
                <w:sz w:val="24"/>
                <w:szCs w:val="24"/>
              </w:rPr>
            </w:pPr>
            <w:r>
              <w:rPr>
                <w:rStyle w:val="Aucun"/>
                <w:sz w:val="24"/>
                <w:szCs w:val="24"/>
              </w:rPr>
              <w:t>Production d’articles de presse sur le Forum</w:t>
            </w:r>
          </w:p>
        </w:tc>
      </w:tr>
      <w:tr w:rsidR="006B67FC" w14:paraId="4E0A25EE" w14:textId="77777777">
        <w:trPr>
          <w:trHeight w:val="1366"/>
        </w:trPr>
        <w:tc>
          <w:tcPr>
            <w:tcW w:w="1617" w:type="dxa"/>
            <w:vMerge/>
            <w:tcBorders>
              <w:top w:val="single" w:sz="8" w:space="0" w:color="A7A7A7"/>
              <w:left w:val="single" w:sz="8" w:space="0" w:color="A7A7A7"/>
              <w:bottom w:val="single" w:sz="8" w:space="0" w:color="A7A7A7"/>
              <w:right w:val="single" w:sz="8" w:space="0" w:color="A7A7A7"/>
            </w:tcBorders>
            <w:shd w:val="clear" w:color="auto" w:fill="FFFFFF"/>
          </w:tcPr>
          <w:p w14:paraId="6E7E68A9" w14:textId="77777777" w:rsidR="006B67FC" w:rsidRDefault="006B67FC"/>
        </w:tc>
        <w:tc>
          <w:tcPr>
            <w:tcW w:w="8243" w:type="dxa"/>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vAlign w:val="center"/>
          </w:tcPr>
          <w:p w14:paraId="02820C9E" w14:textId="77777777" w:rsidR="006B67FC" w:rsidRDefault="007D66BC">
            <w:pPr>
              <w:pStyle w:val="CorpsA"/>
              <w:spacing w:after="60"/>
              <w:rPr>
                <w:rStyle w:val="Aucun"/>
                <w:sz w:val="24"/>
                <w:szCs w:val="24"/>
              </w:rPr>
            </w:pPr>
            <w:r>
              <w:rPr>
                <w:rStyle w:val="Aucun"/>
                <w:b/>
                <w:bCs/>
                <w:sz w:val="24"/>
                <w:szCs w:val="24"/>
              </w:rPr>
              <w:t xml:space="preserve"> </w:t>
            </w:r>
            <w:proofErr w:type="gramStart"/>
            <w:r>
              <w:rPr>
                <w:rStyle w:val="Aucun"/>
                <w:b/>
                <w:bCs/>
                <w:sz w:val="24"/>
                <w:szCs w:val="24"/>
              </w:rPr>
              <w:t>du</w:t>
            </w:r>
            <w:proofErr w:type="gramEnd"/>
            <w:r>
              <w:rPr>
                <w:rStyle w:val="Aucun"/>
                <w:b/>
                <w:bCs/>
                <w:sz w:val="24"/>
                <w:szCs w:val="24"/>
              </w:rPr>
              <w:t xml:space="preserve"> hors- médias </w:t>
            </w:r>
            <w:r>
              <w:rPr>
                <w:rStyle w:val="Aucun"/>
                <w:sz w:val="24"/>
                <w:szCs w:val="24"/>
              </w:rPr>
              <w:t>:</w:t>
            </w:r>
          </w:p>
          <w:p w14:paraId="522AA831" w14:textId="77777777" w:rsidR="006B67FC" w:rsidRDefault="007D66BC">
            <w:pPr>
              <w:pStyle w:val="CorpsA"/>
              <w:numPr>
                <w:ilvl w:val="0"/>
                <w:numId w:val="27"/>
              </w:numPr>
              <w:spacing w:after="60"/>
              <w:rPr>
                <w:sz w:val="24"/>
                <w:szCs w:val="24"/>
              </w:rPr>
            </w:pPr>
            <w:r>
              <w:rPr>
                <w:rStyle w:val="Aucun"/>
                <w:sz w:val="24"/>
                <w:szCs w:val="24"/>
              </w:rPr>
              <w:t>Diffusion d’une fiche de présentation des acquis du PROGRESS sur le moteur de recherche Google au format PDF et le site web Capacity4dev</w:t>
            </w:r>
          </w:p>
          <w:p w14:paraId="498352BE" w14:textId="77777777" w:rsidR="006B67FC" w:rsidRDefault="007D66BC">
            <w:pPr>
              <w:pStyle w:val="CorpsA"/>
              <w:numPr>
                <w:ilvl w:val="0"/>
                <w:numId w:val="27"/>
              </w:numPr>
              <w:spacing w:after="60"/>
              <w:rPr>
                <w:sz w:val="24"/>
                <w:szCs w:val="24"/>
              </w:rPr>
            </w:pPr>
            <w:r>
              <w:rPr>
                <w:rStyle w:val="Aucun"/>
                <w:sz w:val="24"/>
                <w:szCs w:val="24"/>
              </w:rPr>
              <w:t>Rapport de capitalisation</w:t>
            </w:r>
          </w:p>
        </w:tc>
      </w:tr>
      <w:tr w:rsidR="006B67FC" w14:paraId="5A036D36" w14:textId="77777777">
        <w:trPr>
          <w:trHeight w:val="1301"/>
        </w:trPr>
        <w:tc>
          <w:tcPr>
            <w:tcW w:w="1617" w:type="dxa"/>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tcPr>
          <w:p w14:paraId="765DEC4E" w14:textId="77777777" w:rsidR="006B67FC" w:rsidRDefault="006B67FC">
            <w:pPr>
              <w:pStyle w:val="CorpsB"/>
              <w:suppressAutoHyphens/>
              <w:spacing w:after="60" w:line="264" w:lineRule="auto"/>
              <w:jc w:val="center"/>
              <w:outlineLvl w:val="0"/>
              <w:rPr>
                <w:rStyle w:val="Aucun"/>
                <w:rFonts w:ascii="Calibri" w:eastAsia="Calibri" w:hAnsi="Calibri" w:cs="Calibri"/>
                <w:lang w:val="en-US"/>
              </w:rPr>
            </w:pPr>
          </w:p>
          <w:p w14:paraId="0C3F6C2B" w14:textId="77777777" w:rsidR="006B67FC" w:rsidRDefault="007D66BC">
            <w:pPr>
              <w:pStyle w:val="CorpsB"/>
              <w:suppressAutoHyphens/>
              <w:spacing w:after="60" w:line="264" w:lineRule="auto"/>
              <w:jc w:val="center"/>
              <w:outlineLvl w:val="0"/>
            </w:pPr>
            <w:proofErr w:type="gramStart"/>
            <w:r>
              <w:rPr>
                <w:rStyle w:val="Aucun"/>
                <w:rFonts w:ascii="Calibri" w:hAnsi="Calibri"/>
                <w:b/>
                <w:bCs/>
              </w:rPr>
              <w:t>de</w:t>
            </w:r>
            <w:proofErr w:type="gramEnd"/>
            <w:r>
              <w:rPr>
                <w:rStyle w:val="Aucun"/>
                <w:rFonts w:ascii="Calibri" w:hAnsi="Calibri"/>
                <w:b/>
                <w:bCs/>
              </w:rPr>
              <w:t xml:space="preserve"> Promotion</w:t>
            </w:r>
          </w:p>
        </w:tc>
        <w:tc>
          <w:tcPr>
            <w:tcW w:w="8243" w:type="dxa"/>
            <w:tcBorders>
              <w:top w:val="single" w:sz="8" w:space="0" w:color="A7A7A7"/>
              <w:left w:val="single" w:sz="8" w:space="0" w:color="A7A7A7"/>
              <w:bottom w:val="single" w:sz="8" w:space="0" w:color="A7A7A7"/>
              <w:right w:val="single" w:sz="8" w:space="0" w:color="A7A7A7"/>
            </w:tcBorders>
            <w:shd w:val="clear" w:color="auto" w:fill="FFFFFF"/>
            <w:tcMar>
              <w:top w:w="80" w:type="dxa"/>
              <w:left w:w="80" w:type="dxa"/>
              <w:bottom w:w="80" w:type="dxa"/>
              <w:right w:w="80" w:type="dxa"/>
            </w:tcMar>
            <w:vAlign w:val="center"/>
          </w:tcPr>
          <w:p w14:paraId="78255C99" w14:textId="77777777" w:rsidR="006B67FC" w:rsidRDefault="007D66BC">
            <w:pPr>
              <w:pStyle w:val="CorpsA"/>
              <w:numPr>
                <w:ilvl w:val="0"/>
                <w:numId w:val="28"/>
              </w:numPr>
              <w:spacing w:after="60"/>
              <w:outlineLvl w:val="0"/>
              <w:rPr>
                <w:sz w:val="24"/>
                <w:szCs w:val="24"/>
              </w:rPr>
            </w:pPr>
            <w:r>
              <w:rPr>
                <w:rStyle w:val="Aucun"/>
                <w:sz w:val="24"/>
                <w:szCs w:val="24"/>
              </w:rPr>
              <w:t>Impression de banderoles, roll-</w:t>
            </w:r>
            <w:proofErr w:type="spellStart"/>
            <w:r>
              <w:rPr>
                <w:rStyle w:val="Aucun"/>
                <w:sz w:val="24"/>
                <w:szCs w:val="24"/>
              </w:rPr>
              <w:t>ups</w:t>
            </w:r>
            <w:proofErr w:type="spellEnd"/>
            <w:r>
              <w:rPr>
                <w:rStyle w:val="Aucun"/>
                <w:sz w:val="24"/>
                <w:szCs w:val="24"/>
              </w:rPr>
              <w:t xml:space="preserve"> dans le cadre de la tenue du </w:t>
            </w:r>
            <w:r>
              <w:rPr>
                <w:rStyle w:val="Aucun"/>
                <w:sz w:val="24"/>
                <w:szCs w:val="24"/>
                <w:lang w:val="en-US"/>
              </w:rPr>
              <w:t>Forum</w:t>
            </w:r>
          </w:p>
          <w:p w14:paraId="4C5E5583" w14:textId="77777777" w:rsidR="006B67FC" w:rsidRDefault="007D66BC">
            <w:pPr>
              <w:pStyle w:val="CorpsA"/>
              <w:numPr>
                <w:ilvl w:val="0"/>
                <w:numId w:val="29"/>
              </w:numPr>
              <w:spacing w:after="60"/>
              <w:outlineLvl w:val="0"/>
              <w:rPr>
                <w:sz w:val="24"/>
                <w:szCs w:val="24"/>
              </w:rPr>
            </w:pPr>
            <w:r>
              <w:rPr>
                <w:rStyle w:val="Aucun"/>
                <w:sz w:val="24"/>
                <w:szCs w:val="24"/>
              </w:rPr>
              <w:t>Réalisation et diffusion sur les réseaux sociaux (</w:t>
            </w:r>
            <w:proofErr w:type="spellStart"/>
            <w:r>
              <w:rPr>
                <w:rStyle w:val="Aucun"/>
                <w:sz w:val="24"/>
                <w:szCs w:val="24"/>
              </w:rPr>
              <w:t>Youtube</w:t>
            </w:r>
            <w:proofErr w:type="spellEnd"/>
            <w:r>
              <w:rPr>
                <w:rStyle w:val="Aucun"/>
                <w:sz w:val="24"/>
                <w:szCs w:val="24"/>
              </w:rPr>
              <w:t xml:space="preserve">, Facebook, Twitter) d’une vidéo institutionnelle sur le </w:t>
            </w:r>
            <w:r>
              <w:rPr>
                <w:rStyle w:val="Aucun"/>
                <w:sz w:val="24"/>
                <w:szCs w:val="24"/>
                <w:lang w:val="en-US"/>
              </w:rPr>
              <w:t>Forum</w:t>
            </w:r>
          </w:p>
        </w:tc>
      </w:tr>
    </w:tbl>
    <w:p w14:paraId="50819CAA" w14:textId="77777777" w:rsidR="006B67FC" w:rsidRDefault="006B67FC">
      <w:pPr>
        <w:pStyle w:val="CorpsA"/>
        <w:widowControl w:val="0"/>
        <w:spacing w:after="40" w:line="240" w:lineRule="auto"/>
        <w:ind w:left="216" w:hanging="216"/>
        <w:jc w:val="both"/>
        <w:rPr>
          <w:rStyle w:val="Aucun"/>
          <w:color w:val="262626"/>
          <w:sz w:val="24"/>
          <w:szCs w:val="24"/>
          <w:u w:color="262626"/>
        </w:rPr>
      </w:pPr>
    </w:p>
    <w:p w14:paraId="1763FCC1" w14:textId="77777777" w:rsidR="006B67FC" w:rsidRDefault="006B67FC">
      <w:pPr>
        <w:pStyle w:val="CorpsA"/>
        <w:widowControl w:val="0"/>
        <w:spacing w:after="40" w:line="264" w:lineRule="auto"/>
        <w:jc w:val="both"/>
        <w:rPr>
          <w:rStyle w:val="Aucun"/>
          <w:color w:val="262626"/>
          <w:u w:color="262626"/>
        </w:rPr>
      </w:pPr>
    </w:p>
    <w:p w14:paraId="71E4272A" w14:textId="77777777" w:rsidR="006B67FC" w:rsidRDefault="007D66BC">
      <w:pPr>
        <w:pStyle w:val="CorpsA"/>
        <w:widowControl w:val="0"/>
        <w:spacing w:after="40" w:line="264" w:lineRule="auto"/>
        <w:jc w:val="both"/>
        <w:rPr>
          <w:rStyle w:val="Aucun"/>
          <w:color w:val="262626"/>
          <w:sz w:val="24"/>
          <w:szCs w:val="24"/>
          <w:u w:color="262626"/>
        </w:rPr>
      </w:pPr>
      <w:r>
        <w:rPr>
          <w:rStyle w:val="Aucun"/>
          <w:color w:val="262626"/>
          <w:sz w:val="24"/>
          <w:szCs w:val="24"/>
          <w:u w:val="single" w:color="262626"/>
        </w:rPr>
        <w:lastRenderedPageBreak/>
        <w:t>Le Forum a également assuré un rôle promotionnel</w:t>
      </w:r>
      <w:r>
        <w:rPr>
          <w:rStyle w:val="Aucun"/>
          <w:color w:val="262626"/>
          <w:sz w:val="24"/>
          <w:szCs w:val="24"/>
          <w:u w:color="262626"/>
        </w:rPr>
        <w:t xml:space="preserve"> en mettant en avant l’implication et l’accompagnement de l’Union européenne dans la mise en œuvre de la RSS / volet Défense en RDC.</w:t>
      </w:r>
    </w:p>
    <w:p w14:paraId="58BF7928" w14:textId="77777777" w:rsidR="003A09BB" w:rsidRDefault="003A09BB">
      <w:pPr>
        <w:pStyle w:val="CorpsA"/>
        <w:widowControl w:val="0"/>
        <w:spacing w:after="40" w:line="264" w:lineRule="auto"/>
        <w:jc w:val="both"/>
        <w:rPr>
          <w:rStyle w:val="Aucun"/>
          <w:color w:val="262626"/>
          <w:sz w:val="24"/>
          <w:szCs w:val="24"/>
          <w:u w:color="262626"/>
        </w:rPr>
      </w:pPr>
    </w:p>
    <w:p w14:paraId="4497D9F5" w14:textId="77777777" w:rsidR="003A09BB" w:rsidRDefault="003A09BB">
      <w:pPr>
        <w:pStyle w:val="CorpsA"/>
        <w:widowControl w:val="0"/>
        <w:spacing w:after="40" w:line="264" w:lineRule="auto"/>
        <w:jc w:val="both"/>
        <w:rPr>
          <w:rStyle w:val="Aucun"/>
          <w:color w:val="262626"/>
          <w:u w:color="262626"/>
        </w:rPr>
      </w:pPr>
    </w:p>
    <w:p w14:paraId="10917176" w14:textId="77777777" w:rsidR="006B67FC" w:rsidRDefault="007D66BC">
      <w:pPr>
        <w:pStyle w:val="PardfautA"/>
        <w:numPr>
          <w:ilvl w:val="0"/>
          <w:numId w:val="32"/>
        </w:numPr>
        <w:spacing w:after="40" w:line="264" w:lineRule="auto"/>
        <w:jc w:val="both"/>
        <w:rPr>
          <w:rFonts w:ascii="Calibri" w:hAnsi="Calibri"/>
          <w:b/>
          <w:bCs/>
          <w:sz w:val="28"/>
          <w:szCs w:val="28"/>
        </w:rPr>
      </w:pPr>
      <w:r>
        <w:rPr>
          <w:rStyle w:val="Aucun"/>
          <w:rFonts w:ascii="Calibri" w:hAnsi="Calibri"/>
          <w:b/>
          <w:bCs/>
          <w:smallCaps/>
          <w:sz w:val="28"/>
          <w:szCs w:val="28"/>
        </w:rPr>
        <w:t>Un support de circonstance et des supports pérennes</w:t>
      </w:r>
    </w:p>
    <w:p w14:paraId="36BA6D19" w14:textId="77777777" w:rsidR="006B67FC" w:rsidRDefault="006B67FC">
      <w:pPr>
        <w:pStyle w:val="PardfautAA"/>
        <w:tabs>
          <w:tab w:val="left" w:pos="540"/>
        </w:tabs>
        <w:suppressAutoHyphens/>
        <w:spacing w:after="40" w:line="264" w:lineRule="auto"/>
        <w:jc w:val="both"/>
        <w:rPr>
          <w:rStyle w:val="Aucun"/>
          <w:rFonts w:ascii="Calibri" w:eastAsia="Calibri" w:hAnsi="Calibri" w:cs="Calibri"/>
          <w:b/>
          <w:bCs/>
          <w:smallCaps/>
          <w:color w:val="0070C0"/>
          <w:sz w:val="24"/>
          <w:szCs w:val="24"/>
          <w:u w:color="0070C0"/>
        </w:rPr>
      </w:pPr>
    </w:p>
    <w:p w14:paraId="28F81886" w14:textId="77777777" w:rsidR="006B67FC" w:rsidRDefault="007D66BC">
      <w:pPr>
        <w:pStyle w:val="PardfautAA"/>
        <w:suppressAutoHyphens/>
        <w:spacing w:after="40" w:line="264" w:lineRule="auto"/>
        <w:jc w:val="both"/>
        <w:rPr>
          <w:rStyle w:val="Aucun"/>
          <w:rFonts w:ascii="Calibri" w:eastAsia="Calibri" w:hAnsi="Calibri" w:cs="Calibri"/>
          <w:b/>
          <w:bCs/>
          <w:sz w:val="28"/>
          <w:szCs w:val="28"/>
        </w:rPr>
      </w:pPr>
      <w:bookmarkStart w:id="1" w:name="_Hlk75878552"/>
      <w:r>
        <w:rPr>
          <w:rStyle w:val="Aucun"/>
          <w:rFonts w:ascii="Calibri" w:hAnsi="Calibri"/>
          <w:b/>
          <w:bCs/>
          <w:sz w:val="28"/>
          <w:szCs w:val="28"/>
        </w:rPr>
        <w:t>5.1. L’Évènement proprement dit</w:t>
      </w:r>
    </w:p>
    <w:bookmarkEnd w:id="1"/>
    <w:p w14:paraId="50D1883F" w14:textId="77777777" w:rsidR="006B67FC" w:rsidRDefault="006B67FC">
      <w:pPr>
        <w:pStyle w:val="PardfautAA"/>
        <w:suppressAutoHyphens/>
        <w:spacing w:after="40" w:line="264" w:lineRule="auto"/>
        <w:jc w:val="both"/>
        <w:rPr>
          <w:rStyle w:val="Aucun"/>
          <w:rFonts w:ascii="Calibri" w:eastAsia="Calibri" w:hAnsi="Calibri" w:cs="Calibri"/>
          <w:b/>
          <w:bCs/>
          <w:sz w:val="24"/>
          <w:szCs w:val="24"/>
        </w:rPr>
      </w:pPr>
    </w:p>
    <w:p w14:paraId="1164C23D"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r>
        <w:rPr>
          <w:rStyle w:val="Aucun"/>
          <w:rFonts w:ascii="Calibri" w:hAnsi="Calibri"/>
          <w:sz w:val="24"/>
          <w:szCs w:val="24"/>
        </w:rPr>
        <w:t>L’équipe -Capitalisation- a programmé un « </w:t>
      </w:r>
      <w:r>
        <w:rPr>
          <w:rStyle w:val="Aucun"/>
          <w:rFonts w:ascii="Calibri" w:hAnsi="Calibri"/>
          <w:b/>
          <w:bCs/>
          <w:sz w:val="24"/>
          <w:szCs w:val="24"/>
        </w:rPr>
        <w:t>Forum de haut niveau sur l</w:t>
      </w:r>
      <w:r>
        <w:rPr>
          <w:rStyle w:val="Aucun"/>
          <w:rFonts w:ascii="Arial Unicode MS" w:hAnsi="Arial Unicode MS"/>
          <w:sz w:val="24"/>
          <w:szCs w:val="24"/>
          <w:rtl/>
          <w:lang w:val="ar-SA"/>
        </w:rPr>
        <w:t>’</w:t>
      </w:r>
      <w:r>
        <w:rPr>
          <w:rStyle w:val="Aucun"/>
          <w:rFonts w:ascii="Calibri" w:hAnsi="Calibri"/>
          <w:b/>
          <w:bCs/>
          <w:sz w:val="24"/>
          <w:szCs w:val="24"/>
        </w:rPr>
        <w:t>appui de l</w:t>
      </w:r>
      <w:r>
        <w:rPr>
          <w:rStyle w:val="Aucun"/>
          <w:rFonts w:ascii="Arial Unicode MS" w:hAnsi="Arial Unicode MS"/>
          <w:sz w:val="24"/>
          <w:szCs w:val="24"/>
          <w:rtl/>
          <w:lang w:val="ar-SA"/>
        </w:rPr>
        <w:t>’</w:t>
      </w:r>
      <w:r>
        <w:rPr>
          <w:rStyle w:val="Aucun"/>
          <w:rFonts w:ascii="Calibri" w:hAnsi="Calibri"/>
          <w:b/>
          <w:bCs/>
          <w:sz w:val="24"/>
          <w:szCs w:val="24"/>
        </w:rPr>
        <w:t>Union européenne à la Réforme du Secteur de la Sécurité / volet Défense en RDC</w:t>
      </w:r>
      <w:r>
        <w:rPr>
          <w:rStyle w:val="Aucun"/>
          <w:rFonts w:ascii="Calibri" w:hAnsi="Calibri"/>
          <w:sz w:val="24"/>
          <w:szCs w:val="24"/>
        </w:rPr>
        <w:t> » avec l’ambition de réunir toutes les parties impliquées dans la mise en œuvre de la Réforme du Secteur de la Sécurité dans son volet Défense en RDC. Le Forum a marqué aussi la fin du Programme.</w:t>
      </w:r>
    </w:p>
    <w:tbl>
      <w:tblPr>
        <w:tblStyle w:val="TableNormal"/>
        <w:tblW w:w="997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187"/>
        <w:gridCol w:w="8792"/>
      </w:tblGrid>
      <w:tr w:rsidR="006B67FC" w14:paraId="57C13401" w14:textId="77777777">
        <w:trPr>
          <w:trHeight w:val="1191"/>
        </w:trPr>
        <w:tc>
          <w:tcPr>
            <w:tcW w:w="1187"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617C6078" w14:textId="77777777" w:rsidR="006B67FC" w:rsidRDefault="007D66BC">
            <w:pPr>
              <w:pStyle w:val="PardfautA"/>
              <w:tabs>
                <w:tab w:val="left" w:pos="720"/>
              </w:tabs>
              <w:spacing w:after="40" w:line="264" w:lineRule="auto"/>
              <w:jc w:val="both"/>
            </w:pPr>
            <w:r>
              <w:rPr>
                <w:rStyle w:val="Aucun"/>
                <w:rFonts w:ascii="Calibri" w:hAnsi="Calibri"/>
                <w:sz w:val="20"/>
                <w:szCs w:val="20"/>
              </w:rPr>
              <w:t>Objectifs affichés</w:t>
            </w:r>
          </w:p>
        </w:tc>
        <w:tc>
          <w:tcPr>
            <w:tcW w:w="8792" w:type="dxa"/>
            <w:tcBorders>
              <w:top w:val="single" w:sz="8" w:space="0" w:color="FFFFFF"/>
              <w:left w:val="single" w:sz="8" w:space="0" w:color="FFFFFF"/>
              <w:bottom w:val="single" w:sz="8" w:space="0" w:color="FFFFFF"/>
              <w:right w:val="single" w:sz="8" w:space="0" w:color="FFFFFF"/>
            </w:tcBorders>
            <w:shd w:val="clear" w:color="auto" w:fill="CEDDEB"/>
            <w:tcMar>
              <w:top w:w="80" w:type="dxa"/>
              <w:left w:w="80" w:type="dxa"/>
              <w:bottom w:w="80" w:type="dxa"/>
              <w:right w:w="80" w:type="dxa"/>
            </w:tcMar>
          </w:tcPr>
          <w:p w14:paraId="7B8DD247" w14:textId="77777777" w:rsidR="006B67FC" w:rsidRDefault="007D66BC">
            <w:pPr>
              <w:pStyle w:val="PardfautA"/>
              <w:numPr>
                <w:ilvl w:val="0"/>
                <w:numId w:val="33"/>
              </w:numPr>
              <w:spacing w:after="40" w:line="264" w:lineRule="auto"/>
              <w:jc w:val="both"/>
              <w:rPr>
                <w:rFonts w:ascii="Calibri" w:hAnsi="Calibri"/>
                <w:sz w:val="20"/>
                <w:szCs w:val="20"/>
              </w:rPr>
            </w:pPr>
            <w:r>
              <w:rPr>
                <w:rStyle w:val="Aucun"/>
                <w:rFonts w:ascii="Calibri" w:hAnsi="Calibri"/>
                <w:sz w:val="20"/>
                <w:szCs w:val="20"/>
              </w:rPr>
              <w:t>Présenter et analyser les acquis de PROGRESS, leur consolidation et leur enrichissement dans le cadre d</w:t>
            </w:r>
            <w:r>
              <w:rPr>
                <w:rStyle w:val="Aucun"/>
                <w:rFonts w:ascii="Arial Unicode MS" w:hAnsi="Arial Unicode MS"/>
                <w:sz w:val="20"/>
                <w:szCs w:val="20"/>
                <w:rtl/>
                <w:lang w:val="ar-SA"/>
              </w:rPr>
              <w:t>’</w:t>
            </w:r>
            <w:r>
              <w:rPr>
                <w:rStyle w:val="Aucun"/>
                <w:rFonts w:ascii="Calibri" w:hAnsi="Calibri"/>
                <w:sz w:val="20"/>
                <w:szCs w:val="20"/>
              </w:rPr>
              <w:t>un éventuel nouveau programme de coopération</w:t>
            </w:r>
          </w:p>
          <w:p w14:paraId="0AC8E336" w14:textId="77777777" w:rsidR="006B67FC" w:rsidRDefault="007D66BC">
            <w:pPr>
              <w:pStyle w:val="PardfautA"/>
              <w:numPr>
                <w:ilvl w:val="0"/>
                <w:numId w:val="33"/>
              </w:numPr>
              <w:spacing w:after="40" w:line="264" w:lineRule="auto"/>
              <w:jc w:val="both"/>
              <w:rPr>
                <w:rFonts w:ascii="Calibri" w:hAnsi="Calibri"/>
                <w:sz w:val="20"/>
                <w:szCs w:val="20"/>
              </w:rPr>
            </w:pPr>
            <w:r>
              <w:rPr>
                <w:rStyle w:val="Aucun"/>
                <w:rFonts w:ascii="Calibri" w:hAnsi="Calibri"/>
                <w:sz w:val="20"/>
                <w:szCs w:val="20"/>
              </w:rPr>
              <w:t>Rendre possible une interaction directe entre les bénéficiaires du PROGRESS et les partenaires techniques et financiers opérant en RDC et intéressés par la question de la RSS</w:t>
            </w:r>
          </w:p>
        </w:tc>
      </w:tr>
    </w:tbl>
    <w:p w14:paraId="29F4FCB5" w14:textId="77777777" w:rsidR="006B67FC" w:rsidRDefault="006B67FC">
      <w:pPr>
        <w:pStyle w:val="Pardfau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jc w:val="both"/>
        <w:rPr>
          <w:rStyle w:val="Aucun"/>
          <w:rFonts w:ascii="Calibri" w:eastAsia="Calibri" w:hAnsi="Calibri" w:cs="Calibri"/>
          <w:sz w:val="24"/>
          <w:szCs w:val="24"/>
        </w:rPr>
      </w:pPr>
    </w:p>
    <w:p w14:paraId="368F6646" w14:textId="77777777" w:rsidR="006B67FC" w:rsidRDefault="007D66BC">
      <w:pPr>
        <w:pStyle w:val="PardfautA"/>
        <w:numPr>
          <w:ilvl w:val="0"/>
          <w:numId w:val="34"/>
        </w:numPr>
        <w:spacing w:after="40" w:line="264" w:lineRule="auto"/>
        <w:jc w:val="both"/>
        <w:rPr>
          <w:rFonts w:ascii="Calibri" w:hAnsi="Calibri"/>
          <w:b/>
          <w:bCs/>
          <w:sz w:val="24"/>
          <w:szCs w:val="24"/>
        </w:rPr>
      </w:pPr>
      <w:r>
        <w:rPr>
          <w:rStyle w:val="Aucun"/>
          <w:rFonts w:ascii="Calibri" w:hAnsi="Calibri"/>
          <w:b/>
          <w:bCs/>
          <w:sz w:val="24"/>
          <w:szCs w:val="24"/>
          <w:u w:val="single"/>
        </w:rPr>
        <w:t>Date et Lieu</w:t>
      </w:r>
    </w:p>
    <w:p w14:paraId="36535FF3"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r>
        <w:rPr>
          <w:rStyle w:val="Aucun"/>
          <w:rFonts w:ascii="Calibri" w:hAnsi="Calibri"/>
          <w:sz w:val="24"/>
          <w:szCs w:val="24"/>
        </w:rPr>
        <w:t>Le Forum s’est déroulé le 19 mai 2021 à l’amphithéâtre du Collège des Hautes Etudes Stratégiques et de Défense (CHESD) adapté à l’objectif principal de la rencontre, celui de réunir toutes les parties prenantes à la question de la Réforme du Secteur de la Sécurité/volet Défense en RDC. Fonctionnel et équipé techniquement pour accueillir ce type d’évènement, l</w:t>
      </w:r>
      <w:r>
        <w:rPr>
          <w:rStyle w:val="Aucun"/>
          <w:rFonts w:ascii="Arial Unicode MS" w:hAnsi="Arial Unicode MS"/>
          <w:sz w:val="24"/>
          <w:szCs w:val="24"/>
          <w:rtl/>
          <w:lang w:val="ar-SA"/>
        </w:rPr>
        <w:t>’</w:t>
      </w:r>
      <w:proofErr w:type="spellStart"/>
      <w:r>
        <w:rPr>
          <w:rStyle w:val="Aucun"/>
          <w:rFonts w:ascii="Calibri" w:hAnsi="Calibri"/>
          <w:sz w:val="24"/>
          <w:szCs w:val="24"/>
          <w:lang w:val="en-US"/>
        </w:rPr>
        <w:t>Amphith</w:t>
      </w:r>
      <w:r>
        <w:rPr>
          <w:rStyle w:val="Aucun"/>
          <w:rFonts w:ascii="Calibri" w:hAnsi="Calibri"/>
          <w:sz w:val="24"/>
          <w:szCs w:val="24"/>
        </w:rPr>
        <w:t>eatre</w:t>
      </w:r>
      <w:proofErr w:type="spellEnd"/>
      <w:r>
        <w:rPr>
          <w:rStyle w:val="Aucun"/>
          <w:rFonts w:ascii="Calibri" w:hAnsi="Calibri"/>
          <w:sz w:val="24"/>
          <w:szCs w:val="24"/>
        </w:rPr>
        <w:t xml:space="preserve"> du CHESD a </w:t>
      </w:r>
      <w:proofErr w:type="gramStart"/>
      <w:r>
        <w:rPr>
          <w:rStyle w:val="Aucun"/>
          <w:rFonts w:ascii="Calibri" w:hAnsi="Calibri"/>
          <w:sz w:val="24"/>
          <w:szCs w:val="24"/>
        </w:rPr>
        <w:t>rassemblé  près</w:t>
      </w:r>
      <w:proofErr w:type="gramEnd"/>
      <w:r>
        <w:rPr>
          <w:rStyle w:val="Aucun"/>
          <w:rFonts w:ascii="Calibri" w:hAnsi="Calibri"/>
          <w:sz w:val="24"/>
          <w:szCs w:val="24"/>
        </w:rPr>
        <w:t xml:space="preserve"> de 200 personnes</w:t>
      </w:r>
      <w:r>
        <w:rPr>
          <w:rStyle w:val="Aucun"/>
          <w:rFonts w:ascii="Calibri" w:eastAsia="Calibri" w:hAnsi="Calibri" w:cs="Calibri"/>
          <w:sz w:val="24"/>
          <w:szCs w:val="24"/>
          <w:vertAlign w:val="superscript"/>
        </w:rPr>
        <w:footnoteReference w:id="2"/>
      </w:r>
      <w:r>
        <w:rPr>
          <w:rStyle w:val="Aucun"/>
          <w:rFonts w:ascii="Calibri" w:hAnsi="Calibri"/>
          <w:sz w:val="24"/>
          <w:szCs w:val="24"/>
        </w:rPr>
        <w:t>.</w:t>
      </w:r>
    </w:p>
    <w:p w14:paraId="3794C2EC" w14:textId="77777777" w:rsidR="006B67FC" w:rsidRDefault="006B67F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p>
    <w:p w14:paraId="6106A2D0" w14:textId="77777777" w:rsidR="006B67FC" w:rsidRDefault="007D66BC">
      <w:pPr>
        <w:pStyle w:val="PardfautA"/>
        <w:numPr>
          <w:ilvl w:val="0"/>
          <w:numId w:val="11"/>
        </w:numPr>
        <w:spacing w:after="40" w:line="264" w:lineRule="auto"/>
        <w:jc w:val="both"/>
        <w:rPr>
          <w:rFonts w:ascii="Calibri" w:hAnsi="Calibri"/>
          <w:b/>
          <w:bCs/>
          <w:sz w:val="24"/>
          <w:szCs w:val="24"/>
        </w:rPr>
      </w:pPr>
      <w:r>
        <w:rPr>
          <w:rStyle w:val="Aucun"/>
          <w:rFonts w:ascii="Calibri" w:hAnsi="Calibri"/>
          <w:b/>
          <w:bCs/>
          <w:sz w:val="24"/>
          <w:szCs w:val="24"/>
          <w:u w:val="single"/>
        </w:rPr>
        <w:t>Déroulement</w:t>
      </w:r>
    </w:p>
    <w:p w14:paraId="56A0DF8D" w14:textId="77777777" w:rsidR="006B67FC" w:rsidRDefault="006B67F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u w:val="single"/>
        </w:rPr>
      </w:pPr>
    </w:p>
    <w:p w14:paraId="74AD03D4"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r>
        <w:rPr>
          <w:rStyle w:val="Aucun"/>
          <w:rFonts w:ascii="Calibri" w:hAnsi="Calibri"/>
          <w:sz w:val="24"/>
          <w:szCs w:val="24"/>
        </w:rPr>
        <w:t xml:space="preserve">Trois moments forts ont marqué le Forum : </w:t>
      </w:r>
    </w:p>
    <w:p w14:paraId="2C78D387" w14:textId="77777777" w:rsidR="006B67FC" w:rsidRDefault="006B67F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p>
    <w:p w14:paraId="3257B118" w14:textId="77777777" w:rsidR="006B67FC" w:rsidRDefault="007D66BC">
      <w:pPr>
        <w:pStyle w:val="PardfautA"/>
        <w:numPr>
          <w:ilvl w:val="0"/>
          <w:numId w:val="36"/>
        </w:numPr>
        <w:spacing w:after="40" w:line="264" w:lineRule="auto"/>
        <w:jc w:val="both"/>
        <w:rPr>
          <w:rFonts w:ascii="Calibri" w:hAnsi="Calibri"/>
          <w:sz w:val="24"/>
          <w:szCs w:val="24"/>
        </w:rPr>
      </w:pPr>
      <w:r>
        <w:rPr>
          <w:rStyle w:val="Aucun"/>
          <w:rFonts w:ascii="Calibri" w:hAnsi="Calibri"/>
          <w:sz w:val="24"/>
          <w:szCs w:val="24"/>
          <w:u w:val="single"/>
        </w:rPr>
        <w:t>Les allocutions de l’Ambassadeur de l’Union Européenne en RDC, et du Ministre de la Défense Nationale et Anciens Combattants</w:t>
      </w:r>
    </w:p>
    <w:p w14:paraId="6931B165" w14:textId="77777777" w:rsidR="006B67FC" w:rsidRDefault="007D66BC">
      <w:pPr>
        <w:pStyle w:val="PardfautA"/>
        <w:numPr>
          <w:ilvl w:val="0"/>
          <w:numId w:val="37"/>
        </w:numPr>
        <w:spacing w:after="40" w:line="264" w:lineRule="auto"/>
        <w:jc w:val="both"/>
        <w:rPr>
          <w:rFonts w:ascii="Calibri" w:hAnsi="Calibri"/>
          <w:sz w:val="24"/>
          <w:szCs w:val="24"/>
        </w:rPr>
      </w:pPr>
      <w:r>
        <w:rPr>
          <w:rStyle w:val="AucunA"/>
          <w:rFonts w:ascii="Calibri" w:hAnsi="Calibri"/>
          <w:sz w:val="24"/>
          <w:szCs w:val="24"/>
        </w:rPr>
        <w:t xml:space="preserve">L’Ambassadeur de l’Union européenne a saisi l’occasion de la tenue du Forum pour tirer un bilan des engagements passés de l’Union européenne (depuis l’opération ARTEMIS en 2003 en </w:t>
      </w:r>
      <w:proofErr w:type="spellStart"/>
      <w:r>
        <w:rPr>
          <w:rStyle w:val="AucunA"/>
          <w:rFonts w:ascii="Calibri" w:hAnsi="Calibri"/>
          <w:sz w:val="24"/>
          <w:szCs w:val="24"/>
        </w:rPr>
        <w:t>Ituri</w:t>
      </w:r>
      <w:proofErr w:type="spellEnd"/>
      <w:r>
        <w:rPr>
          <w:rStyle w:val="AucunA"/>
          <w:rFonts w:ascii="Calibri" w:hAnsi="Calibri"/>
          <w:sz w:val="24"/>
          <w:szCs w:val="24"/>
        </w:rPr>
        <w:t>) et des réformes soutenues pour la modernisation de l’administration militaire et l’amélioration de la redevabilité des Forces armées de la RDC.</w:t>
      </w:r>
    </w:p>
    <w:p w14:paraId="326F5B11" w14:textId="77777777" w:rsidR="006B67FC" w:rsidRDefault="007D66BC">
      <w:pPr>
        <w:pStyle w:val="PardfautA"/>
        <w:tabs>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ind w:left="709"/>
        <w:jc w:val="both"/>
        <w:rPr>
          <w:rStyle w:val="Aucun"/>
          <w:rFonts w:ascii="Calibri" w:eastAsia="Calibri" w:hAnsi="Calibri" w:cs="Calibri"/>
          <w:sz w:val="24"/>
          <w:szCs w:val="24"/>
        </w:rPr>
      </w:pPr>
      <w:r>
        <w:rPr>
          <w:rStyle w:val="Aucun"/>
          <w:rFonts w:ascii="Calibri" w:hAnsi="Calibri"/>
          <w:sz w:val="24"/>
          <w:szCs w:val="24"/>
        </w:rPr>
        <w:t>L’Ambassadeur a également relevé que depuis fin 2019, l’Union Européenne et ses Etats membres réfléchissent sur leur « </w:t>
      </w:r>
      <w:r>
        <w:rPr>
          <w:rStyle w:val="Aucun"/>
          <w:rFonts w:ascii="Calibri" w:hAnsi="Calibri"/>
          <w:i/>
          <w:iCs/>
          <w:sz w:val="24"/>
          <w:szCs w:val="24"/>
        </w:rPr>
        <w:t>engagement futur en mati</w:t>
      </w:r>
      <w:r>
        <w:rPr>
          <w:rStyle w:val="Aucun"/>
          <w:rFonts w:ascii="Calibri" w:hAnsi="Calibri"/>
          <w:i/>
          <w:iCs/>
          <w:sz w:val="24"/>
          <w:szCs w:val="24"/>
          <w:lang w:val="it-IT"/>
        </w:rPr>
        <w:t>è</w:t>
      </w:r>
      <w:proofErr w:type="spellStart"/>
      <w:r>
        <w:rPr>
          <w:rStyle w:val="Aucun"/>
          <w:rFonts w:ascii="Calibri" w:hAnsi="Calibri"/>
          <w:i/>
          <w:iCs/>
          <w:sz w:val="24"/>
          <w:szCs w:val="24"/>
        </w:rPr>
        <w:t>re</w:t>
      </w:r>
      <w:proofErr w:type="spellEnd"/>
      <w:r>
        <w:rPr>
          <w:rStyle w:val="Aucun"/>
          <w:rFonts w:ascii="Calibri" w:hAnsi="Calibri"/>
          <w:i/>
          <w:iCs/>
          <w:sz w:val="24"/>
          <w:szCs w:val="24"/>
        </w:rPr>
        <w:t xml:space="preserve"> de soutien à la Réforme du </w:t>
      </w:r>
      <w:proofErr w:type="spellStart"/>
      <w:r>
        <w:rPr>
          <w:rStyle w:val="Aucun"/>
          <w:rFonts w:ascii="Calibri" w:hAnsi="Calibri"/>
          <w:i/>
          <w:iCs/>
          <w:sz w:val="24"/>
          <w:szCs w:val="24"/>
        </w:rPr>
        <w:t>syst</w:t>
      </w:r>
      <w:proofErr w:type="spellEnd"/>
      <w:r>
        <w:rPr>
          <w:rStyle w:val="Aucun"/>
          <w:rFonts w:ascii="Calibri" w:hAnsi="Calibri"/>
          <w:i/>
          <w:iCs/>
          <w:sz w:val="24"/>
          <w:szCs w:val="24"/>
          <w:lang w:val="it-IT"/>
        </w:rPr>
        <w:t>è</w:t>
      </w:r>
      <w:r>
        <w:rPr>
          <w:rStyle w:val="Aucun"/>
          <w:rFonts w:ascii="Calibri" w:hAnsi="Calibri"/>
          <w:i/>
          <w:iCs/>
          <w:sz w:val="24"/>
          <w:szCs w:val="24"/>
        </w:rPr>
        <w:t xml:space="preserve">me de sécurité </w:t>
      </w:r>
      <w:r>
        <w:rPr>
          <w:rStyle w:val="Aucun"/>
          <w:rFonts w:ascii="Calibri" w:hAnsi="Calibri"/>
          <w:i/>
          <w:iCs/>
          <w:sz w:val="24"/>
          <w:szCs w:val="24"/>
          <w:lang w:val="de-DE"/>
        </w:rPr>
        <w:t>en RDC</w:t>
      </w:r>
      <w:r>
        <w:rPr>
          <w:rStyle w:val="Aucun"/>
          <w:rFonts w:ascii="Calibri" w:hAnsi="Calibri"/>
          <w:sz w:val="24"/>
          <w:szCs w:val="24"/>
        </w:rPr>
        <w:t xml:space="preserve"> ». Ainsi plusieurs pistes sont évoquées telles la </w:t>
      </w:r>
      <w:r>
        <w:rPr>
          <w:rStyle w:val="Aucun"/>
          <w:rFonts w:ascii="Calibri" w:hAnsi="Calibri"/>
          <w:b/>
          <w:bCs/>
          <w:sz w:val="24"/>
          <w:szCs w:val="24"/>
        </w:rPr>
        <w:t xml:space="preserve">nécessaire </w:t>
      </w:r>
      <w:proofErr w:type="spellStart"/>
      <w:r>
        <w:rPr>
          <w:rStyle w:val="Aucun"/>
          <w:rFonts w:ascii="Calibri" w:hAnsi="Calibri"/>
          <w:b/>
          <w:bCs/>
          <w:sz w:val="24"/>
          <w:szCs w:val="24"/>
        </w:rPr>
        <w:t>complé</w:t>
      </w:r>
      <w:r>
        <w:rPr>
          <w:rStyle w:val="Aucun"/>
          <w:rFonts w:ascii="Calibri" w:hAnsi="Calibri"/>
          <w:b/>
          <w:bCs/>
          <w:sz w:val="24"/>
          <w:szCs w:val="24"/>
          <w:lang w:val="it-IT"/>
        </w:rPr>
        <w:t>mentarit</w:t>
      </w:r>
      <w:proofErr w:type="spellEnd"/>
      <w:r>
        <w:rPr>
          <w:rStyle w:val="Aucun"/>
          <w:rFonts w:ascii="Calibri" w:hAnsi="Calibri"/>
          <w:b/>
          <w:bCs/>
          <w:sz w:val="24"/>
          <w:szCs w:val="24"/>
        </w:rPr>
        <w:t>é des appuis dans le domaine de la dé</w:t>
      </w:r>
      <w:proofErr w:type="spellStart"/>
      <w:r>
        <w:rPr>
          <w:rStyle w:val="Aucun"/>
          <w:rFonts w:ascii="Calibri" w:hAnsi="Calibri"/>
          <w:b/>
          <w:bCs/>
          <w:sz w:val="24"/>
          <w:szCs w:val="24"/>
          <w:lang w:val="en-US"/>
        </w:rPr>
        <w:t>fense</w:t>
      </w:r>
      <w:proofErr w:type="spellEnd"/>
      <w:r>
        <w:rPr>
          <w:rStyle w:val="Aucun"/>
          <w:rFonts w:ascii="Calibri" w:hAnsi="Calibri"/>
          <w:sz w:val="24"/>
          <w:szCs w:val="24"/>
          <w:lang w:val="es-ES_tradnl"/>
        </w:rPr>
        <w:t xml:space="preserve">, de la </w:t>
      </w:r>
      <w:r>
        <w:rPr>
          <w:rStyle w:val="Aucun"/>
          <w:rFonts w:ascii="Calibri" w:hAnsi="Calibri"/>
          <w:b/>
          <w:bCs/>
          <w:sz w:val="24"/>
          <w:szCs w:val="24"/>
          <w:lang w:val="en-US"/>
        </w:rPr>
        <w:t>police</w:t>
      </w:r>
      <w:r>
        <w:rPr>
          <w:rStyle w:val="Aucun"/>
          <w:rFonts w:ascii="Calibri" w:hAnsi="Calibri"/>
          <w:sz w:val="24"/>
          <w:szCs w:val="24"/>
        </w:rPr>
        <w:t xml:space="preserve"> et de la </w:t>
      </w:r>
      <w:r>
        <w:rPr>
          <w:rStyle w:val="Aucun"/>
          <w:rFonts w:ascii="Calibri" w:hAnsi="Calibri"/>
          <w:b/>
          <w:bCs/>
          <w:sz w:val="24"/>
          <w:szCs w:val="24"/>
        </w:rPr>
        <w:t>justice,</w:t>
      </w:r>
      <w:r>
        <w:rPr>
          <w:rStyle w:val="Aucun"/>
          <w:rFonts w:ascii="Calibri" w:hAnsi="Calibri"/>
          <w:sz w:val="24"/>
          <w:szCs w:val="24"/>
        </w:rPr>
        <w:t xml:space="preserve"> dans le cadre d</w:t>
      </w:r>
      <w:r>
        <w:rPr>
          <w:rStyle w:val="Aucun"/>
          <w:rFonts w:ascii="Arial Unicode MS" w:hAnsi="Arial Unicode MS"/>
          <w:sz w:val="24"/>
          <w:szCs w:val="24"/>
          <w:rtl/>
          <w:lang w:val="ar-SA"/>
        </w:rPr>
        <w:t>’</w:t>
      </w:r>
      <w:r>
        <w:rPr>
          <w:rStyle w:val="Aucun"/>
          <w:rFonts w:ascii="Calibri" w:hAnsi="Calibri"/>
          <w:sz w:val="24"/>
          <w:szCs w:val="24"/>
        </w:rPr>
        <w:t xml:space="preserve">une vision stratégique globale de la Réforme du secteur de la sécurité. Car, sans </w:t>
      </w:r>
      <w:r>
        <w:rPr>
          <w:rStyle w:val="Aucun"/>
          <w:rFonts w:ascii="Calibri" w:hAnsi="Calibri"/>
          <w:sz w:val="24"/>
          <w:szCs w:val="24"/>
        </w:rPr>
        <w:lastRenderedPageBreak/>
        <w:t xml:space="preserve">justice, il ne peut y avoir de reconnaissance mutuelle ni de </w:t>
      </w:r>
      <w:r>
        <w:rPr>
          <w:rStyle w:val="Aucun"/>
          <w:rFonts w:ascii="Calibri" w:hAnsi="Calibri"/>
          <w:b/>
          <w:bCs/>
          <w:sz w:val="24"/>
          <w:szCs w:val="24"/>
        </w:rPr>
        <w:t>réconciliation</w:t>
      </w:r>
      <w:r>
        <w:rPr>
          <w:rStyle w:val="Aucun"/>
          <w:rFonts w:ascii="Calibri" w:hAnsi="Calibri"/>
          <w:sz w:val="24"/>
          <w:szCs w:val="24"/>
        </w:rPr>
        <w:t>. À cet effet, l’Ambassadeur a insisté sur la question de la justice et signifié l’intérêt de l’Union européenne.</w:t>
      </w:r>
    </w:p>
    <w:p w14:paraId="750559D0" w14:textId="77777777" w:rsidR="006B67FC" w:rsidRDefault="007D66BC">
      <w:pPr>
        <w:pStyle w:val="PardfautA"/>
        <w:tabs>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ind w:left="709"/>
        <w:jc w:val="both"/>
        <w:rPr>
          <w:rStyle w:val="Aucun"/>
          <w:rFonts w:ascii="Calibri" w:eastAsia="Calibri" w:hAnsi="Calibri" w:cs="Calibri"/>
          <w:sz w:val="24"/>
          <w:szCs w:val="24"/>
        </w:rPr>
      </w:pPr>
      <w:r>
        <w:rPr>
          <w:rStyle w:val="Aucun"/>
          <w:rFonts w:ascii="Calibri" w:hAnsi="Calibri"/>
          <w:sz w:val="24"/>
          <w:szCs w:val="24"/>
        </w:rPr>
        <w:t xml:space="preserve">En </w:t>
      </w:r>
      <w:r>
        <w:rPr>
          <w:rStyle w:val="Aucun"/>
          <w:rFonts w:ascii="Calibri" w:hAnsi="Calibri"/>
          <w:i/>
          <w:iCs/>
          <w:sz w:val="24"/>
          <w:szCs w:val="24"/>
        </w:rPr>
        <w:t>bref</w:t>
      </w:r>
      <w:r>
        <w:rPr>
          <w:rStyle w:val="Aucun"/>
          <w:rFonts w:ascii="Calibri" w:hAnsi="Calibri"/>
          <w:sz w:val="24"/>
          <w:szCs w:val="24"/>
        </w:rPr>
        <w:t xml:space="preserve">, l’Union européenne et ses Etats membres sont d’avis que leur appui ne porte pas que sur les seules réformes nécessaires </w:t>
      </w:r>
      <w:r>
        <w:rPr>
          <w:rStyle w:val="Aucun"/>
          <w:rFonts w:ascii="Calibri" w:hAnsi="Calibri"/>
          <w:sz w:val="24"/>
          <w:szCs w:val="24"/>
          <w:lang w:val="en-US"/>
        </w:rPr>
        <w:t xml:space="preserve">de long </w:t>
      </w:r>
      <w:proofErr w:type="spellStart"/>
      <w:r>
        <w:rPr>
          <w:rStyle w:val="Aucun"/>
          <w:rFonts w:ascii="Calibri" w:hAnsi="Calibri"/>
          <w:sz w:val="24"/>
          <w:szCs w:val="24"/>
          <w:lang w:val="en-US"/>
        </w:rPr>
        <w:t>terme</w:t>
      </w:r>
      <w:proofErr w:type="spellEnd"/>
      <w:r>
        <w:rPr>
          <w:rStyle w:val="Aucun"/>
          <w:rFonts w:ascii="Calibri" w:hAnsi="Calibri"/>
          <w:sz w:val="24"/>
          <w:szCs w:val="24"/>
        </w:rPr>
        <w:t xml:space="preserve"> (la modernisation de l</w:t>
      </w:r>
      <w:r>
        <w:rPr>
          <w:rStyle w:val="Aucun"/>
          <w:rFonts w:ascii="Arial Unicode MS" w:hAnsi="Arial Unicode MS"/>
          <w:sz w:val="24"/>
          <w:szCs w:val="24"/>
          <w:rtl/>
          <w:lang w:val="ar-SA"/>
        </w:rPr>
        <w:t>’</w:t>
      </w:r>
      <w:r>
        <w:rPr>
          <w:rStyle w:val="Aucun"/>
          <w:rFonts w:ascii="Calibri" w:hAnsi="Calibri"/>
          <w:sz w:val="24"/>
          <w:szCs w:val="24"/>
        </w:rPr>
        <w:t>administration à travers la maîtrise des effectifs ou l</w:t>
      </w:r>
      <w:r>
        <w:rPr>
          <w:rStyle w:val="Aucun"/>
          <w:rFonts w:ascii="Arial Unicode MS" w:hAnsi="Arial Unicode MS"/>
          <w:sz w:val="24"/>
          <w:szCs w:val="24"/>
          <w:rtl/>
          <w:lang w:val="ar-SA"/>
        </w:rPr>
        <w:t>’</w:t>
      </w:r>
      <w:r>
        <w:rPr>
          <w:rStyle w:val="Aucun"/>
          <w:rFonts w:ascii="Calibri" w:hAnsi="Calibri"/>
          <w:sz w:val="24"/>
          <w:szCs w:val="24"/>
        </w:rPr>
        <w:t xml:space="preserve">amélioration de l’éthique professionnelle), mais aussi sur celles susceptibles de répondre aux </w:t>
      </w:r>
      <w:r>
        <w:rPr>
          <w:rStyle w:val="Aucun"/>
          <w:rFonts w:ascii="Calibri" w:hAnsi="Calibri"/>
          <w:b/>
          <w:bCs/>
          <w:sz w:val="24"/>
          <w:szCs w:val="24"/>
        </w:rPr>
        <w:t>préoccupations immédiates des forces de sécurité et des populations</w:t>
      </w:r>
      <w:r>
        <w:rPr>
          <w:rStyle w:val="Aucun"/>
          <w:rFonts w:ascii="Calibri" w:hAnsi="Calibri"/>
          <w:sz w:val="24"/>
          <w:szCs w:val="24"/>
        </w:rPr>
        <w:t>. Un tel appui ne doit pas permettre à des auteurs de tous les crimes de guerre à travers la RDC de continuer à demeurer sous uniforme de l</w:t>
      </w:r>
      <w:r>
        <w:rPr>
          <w:rStyle w:val="Aucun"/>
          <w:rFonts w:ascii="Arial Unicode MS" w:hAnsi="Arial Unicode MS"/>
          <w:sz w:val="24"/>
          <w:szCs w:val="24"/>
          <w:rtl/>
          <w:lang w:val="ar-SA"/>
        </w:rPr>
        <w:t>’</w:t>
      </w:r>
      <w:r>
        <w:rPr>
          <w:rStyle w:val="Aucun"/>
          <w:rFonts w:ascii="Calibri" w:hAnsi="Calibri"/>
          <w:sz w:val="24"/>
          <w:szCs w:val="24"/>
        </w:rPr>
        <w:t>armée loyaliste, face à leurs victimes.</w:t>
      </w:r>
    </w:p>
    <w:p w14:paraId="69537B11" w14:textId="77777777" w:rsidR="006B67FC" w:rsidRDefault="007D66BC">
      <w:pPr>
        <w:pStyle w:val="PardfautA"/>
        <w:numPr>
          <w:ilvl w:val="0"/>
          <w:numId w:val="37"/>
        </w:numPr>
        <w:spacing w:after="40" w:line="264" w:lineRule="auto"/>
        <w:jc w:val="both"/>
        <w:rPr>
          <w:rFonts w:ascii="Calibri" w:hAnsi="Calibri"/>
          <w:sz w:val="24"/>
          <w:szCs w:val="24"/>
        </w:rPr>
      </w:pPr>
      <w:r>
        <w:rPr>
          <w:rStyle w:val="AucunAA"/>
          <w:rFonts w:ascii="Calibri" w:hAnsi="Calibri"/>
          <w:sz w:val="24"/>
          <w:szCs w:val="24"/>
        </w:rPr>
        <w:t xml:space="preserve">Pour sa part, le Ministre de la Défense Nationale et Anciens combattants, quoique récemment nommé, a reconnu l’importance du partenariat de la RDC avec l’Union Européenne qui a « énormément contribué à la montée en puissance des FARDC </w:t>
      </w:r>
      <w:proofErr w:type="spellStart"/>
      <w:r>
        <w:rPr>
          <w:rStyle w:val="Aucun"/>
          <w:rFonts w:ascii="Calibri" w:hAnsi="Calibri"/>
          <w:sz w:val="24"/>
          <w:szCs w:val="24"/>
          <w:lang w:val="de-DE"/>
        </w:rPr>
        <w:t>dans</w:t>
      </w:r>
      <w:proofErr w:type="spellEnd"/>
      <w:r>
        <w:rPr>
          <w:rStyle w:val="Aucun"/>
          <w:rFonts w:ascii="Calibri" w:hAnsi="Calibri"/>
          <w:sz w:val="24"/>
          <w:szCs w:val="24"/>
          <w:lang w:val="de-DE"/>
        </w:rPr>
        <w:t xml:space="preserve"> </w:t>
      </w:r>
      <w:r>
        <w:rPr>
          <w:rStyle w:val="AucunAA"/>
          <w:rFonts w:ascii="Calibri" w:hAnsi="Calibri"/>
          <w:sz w:val="24"/>
          <w:szCs w:val="24"/>
        </w:rPr>
        <w:t>la sous-ré</w:t>
      </w:r>
      <w:proofErr w:type="spellStart"/>
      <w:r>
        <w:rPr>
          <w:rStyle w:val="Aucun"/>
          <w:rFonts w:ascii="Calibri" w:hAnsi="Calibri"/>
          <w:sz w:val="24"/>
          <w:szCs w:val="24"/>
          <w:lang w:val="it-IT"/>
        </w:rPr>
        <w:t>gion</w:t>
      </w:r>
      <w:proofErr w:type="spellEnd"/>
      <w:r>
        <w:rPr>
          <w:rStyle w:val="AucunAA"/>
          <w:rFonts w:ascii="Calibri" w:hAnsi="Calibri"/>
          <w:sz w:val="24"/>
          <w:szCs w:val="24"/>
        </w:rPr>
        <w:t xml:space="preserve"> ». </w:t>
      </w:r>
    </w:p>
    <w:p w14:paraId="42A53AC7" w14:textId="77777777" w:rsidR="006B67FC" w:rsidRDefault="007D66BC">
      <w:pPr>
        <w:pStyle w:val="PardfautA"/>
        <w:tabs>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ind w:left="709"/>
        <w:jc w:val="both"/>
        <w:rPr>
          <w:rStyle w:val="Aucun"/>
          <w:rFonts w:ascii="Calibri" w:eastAsia="Calibri" w:hAnsi="Calibri" w:cs="Calibri"/>
          <w:sz w:val="24"/>
          <w:szCs w:val="24"/>
        </w:rPr>
      </w:pPr>
      <w:r>
        <w:rPr>
          <w:rStyle w:val="Aucun"/>
          <w:rFonts w:ascii="Calibri" w:hAnsi="Calibri"/>
          <w:sz w:val="24"/>
          <w:szCs w:val="24"/>
        </w:rPr>
        <w:t xml:space="preserve">Malgré de remarquables avancées concernant la reconstruction des FARDC, le Ministre a clairement manifesté la volonté de la RDC d’être </w:t>
      </w:r>
      <w:proofErr w:type="spellStart"/>
      <w:r>
        <w:rPr>
          <w:rStyle w:val="Aucun"/>
          <w:rFonts w:ascii="Calibri" w:hAnsi="Calibri"/>
          <w:sz w:val="24"/>
          <w:szCs w:val="24"/>
          <w:lang w:val="it-IT"/>
        </w:rPr>
        <w:t>accompagn</w:t>
      </w:r>
      <w:r>
        <w:rPr>
          <w:rStyle w:val="Aucun"/>
          <w:rFonts w:ascii="Calibri" w:hAnsi="Calibri"/>
          <w:sz w:val="24"/>
          <w:szCs w:val="24"/>
        </w:rPr>
        <w:t>ée</w:t>
      </w:r>
      <w:proofErr w:type="spellEnd"/>
      <w:r>
        <w:rPr>
          <w:rStyle w:val="Aucun"/>
          <w:rFonts w:ascii="Calibri" w:hAnsi="Calibri"/>
          <w:sz w:val="24"/>
          <w:szCs w:val="24"/>
        </w:rPr>
        <w:t xml:space="preserve"> par ses partenaires traditionnels ; ceux-ci devront veiller à </w:t>
      </w:r>
      <w:proofErr w:type="spellStart"/>
      <w:r>
        <w:rPr>
          <w:rStyle w:val="Aucun"/>
          <w:rFonts w:ascii="Calibri" w:hAnsi="Calibri"/>
          <w:sz w:val="24"/>
          <w:szCs w:val="24"/>
          <w:lang w:val="it-IT"/>
        </w:rPr>
        <w:t>capitalis</w:t>
      </w:r>
      <w:r>
        <w:rPr>
          <w:rStyle w:val="Aucun"/>
          <w:rFonts w:ascii="Calibri" w:hAnsi="Calibri"/>
          <w:sz w:val="24"/>
          <w:szCs w:val="24"/>
        </w:rPr>
        <w:t>er</w:t>
      </w:r>
      <w:proofErr w:type="spellEnd"/>
      <w:r>
        <w:rPr>
          <w:rStyle w:val="Aucun"/>
          <w:rFonts w:ascii="Calibri" w:hAnsi="Calibri"/>
          <w:sz w:val="24"/>
          <w:szCs w:val="24"/>
        </w:rPr>
        <w:t xml:space="preserve"> les acquis cumulés en privilégiant la formation des militaires ainsi que l’</w:t>
      </w:r>
      <w:r>
        <w:rPr>
          <w:rStyle w:val="Aucun"/>
          <w:rFonts w:ascii="Calibri" w:hAnsi="Calibri"/>
          <w:b/>
          <w:bCs/>
          <w:sz w:val="24"/>
          <w:szCs w:val="24"/>
        </w:rPr>
        <w:t>amélioration de leurs conditions sociales</w:t>
      </w:r>
      <w:r>
        <w:rPr>
          <w:rStyle w:val="Aucun"/>
          <w:rFonts w:ascii="Calibri" w:hAnsi="Calibri"/>
          <w:sz w:val="24"/>
          <w:szCs w:val="24"/>
        </w:rPr>
        <w:t xml:space="preserve">, notamment dans le domaine du </w:t>
      </w:r>
      <w:r>
        <w:rPr>
          <w:rStyle w:val="Aucun"/>
          <w:rFonts w:ascii="Calibri" w:hAnsi="Calibri"/>
          <w:b/>
          <w:bCs/>
          <w:sz w:val="24"/>
          <w:szCs w:val="24"/>
        </w:rPr>
        <w:t>casernement</w:t>
      </w:r>
      <w:r>
        <w:rPr>
          <w:rStyle w:val="Aucun"/>
          <w:rFonts w:ascii="Calibri" w:hAnsi="Calibri"/>
          <w:sz w:val="24"/>
          <w:szCs w:val="24"/>
        </w:rPr>
        <w:t xml:space="preserve"> et de l’</w:t>
      </w:r>
      <w:r>
        <w:rPr>
          <w:rStyle w:val="Aucun"/>
          <w:rFonts w:ascii="Calibri" w:hAnsi="Calibri"/>
          <w:b/>
          <w:bCs/>
          <w:sz w:val="24"/>
          <w:szCs w:val="24"/>
        </w:rPr>
        <w:t>appui santé</w:t>
      </w:r>
      <w:r>
        <w:rPr>
          <w:rStyle w:val="Aucun"/>
          <w:rFonts w:ascii="Calibri" w:hAnsi="Calibri"/>
          <w:sz w:val="24"/>
          <w:szCs w:val="24"/>
        </w:rPr>
        <w:t xml:space="preserve">. </w:t>
      </w:r>
    </w:p>
    <w:p w14:paraId="57CCCAF2" w14:textId="77777777" w:rsidR="006B67FC" w:rsidRDefault="007D66BC">
      <w:pPr>
        <w:pStyle w:val="PardfautA"/>
        <w:tabs>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ind w:left="709"/>
        <w:jc w:val="both"/>
        <w:rPr>
          <w:rStyle w:val="Aucun"/>
          <w:rFonts w:ascii="Calibri" w:eastAsia="Calibri" w:hAnsi="Calibri" w:cs="Calibri"/>
          <w:sz w:val="24"/>
          <w:szCs w:val="24"/>
        </w:rPr>
      </w:pPr>
      <w:r>
        <w:rPr>
          <w:rStyle w:val="Aucun"/>
          <w:rFonts w:ascii="Calibri" w:hAnsi="Calibri"/>
          <w:sz w:val="24"/>
          <w:szCs w:val="24"/>
        </w:rPr>
        <w:t xml:space="preserve">Aussi, le Ministre </w:t>
      </w:r>
      <w:proofErr w:type="spellStart"/>
      <w:r>
        <w:rPr>
          <w:rStyle w:val="Aucun"/>
          <w:rFonts w:ascii="Calibri" w:hAnsi="Calibri"/>
          <w:sz w:val="24"/>
          <w:szCs w:val="24"/>
        </w:rPr>
        <w:t>a-t-il</w:t>
      </w:r>
      <w:proofErr w:type="spellEnd"/>
      <w:r>
        <w:rPr>
          <w:rStyle w:val="Aucun"/>
          <w:rFonts w:ascii="Calibri" w:hAnsi="Calibri"/>
          <w:sz w:val="24"/>
          <w:szCs w:val="24"/>
        </w:rPr>
        <w:t xml:space="preserve"> sollicité le soutien de l’Union Européenne, principalement pendant l’Etat de Siège.</w:t>
      </w:r>
    </w:p>
    <w:p w14:paraId="669279E8" w14:textId="77777777" w:rsidR="006B67FC" w:rsidRDefault="007D66BC">
      <w:pPr>
        <w:pStyle w:val="PardfautA"/>
        <w:numPr>
          <w:ilvl w:val="0"/>
          <w:numId w:val="36"/>
        </w:numPr>
        <w:spacing w:after="40" w:line="264" w:lineRule="auto"/>
        <w:jc w:val="both"/>
        <w:rPr>
          <w:rFonts w:ascii="Calibri" w:hAnsi="Calibri"/>
          <w:sz w:val="24"/>
          <w:szCs w:val="24"/>
        </w:rPr>
      </w:pPr>
      <w:r>
        <w:rPr>
          <w:rStyle w:val="Aucun"/>
          <w:rFonts w:ascii="Calibri" w:hAnsi="Calibri"/>
          <w:sz w:val="24"/>
          <w:szCs w:val="24"/>
          <w:u w:val="single"/>
        </w:rPr>
        <w:t>La présentation des acquis et défis du PROGRESS et du plan sectoriel des FARDC</w:t>
      </w:r>
    </w:p>
    <w:p w14:paraId="1C5BAAE0" w14:textId="77777777" w:rsidR="006B67FC" w:rsidRDefault="007D66BC">
      <w:pPr>
        <w:pStyle w:val="PardfautA"/>
        <w:numPr>
          <w:ilvl w:val="0"/>
          <w:numId w:val="37"/>
        </w:numPr>
        <w:spacing w:after="40" w:line="264" w:lineRule="auto"/>
        <w:jc w:val="both"/>
        <w:rPr>
          <w:rFonts w:ascii="Calibri" w:hAnsi="Calibri"/>
          <w:sz w:val="24"/>
          <w:szCs w:val="24"/>
        </w:rPr>
      </w:pPr>
      <w:r>
        <w:rPr>
          <w:rStyle w:val="AucunA"/>
          <w:rFonts w:ascii="Calibri" w:hAnsi="Calibri"/>
          <w:sz w:val="24"/>
          <w:szCs w:val="24"/>
        </w:rPr>
        <w:t>Les deux experts en charge de la capitalisation du PROGRESS ont, tour à tour, présenté à l’assistance les acquis du PROGRESS et les défis à venir en 5 points (cf. Rapport de Capitalisation).</w:t>
      </w:r>
    </w:p>
    <w:p w14:paraId="03B714F1" w14:textId="77777777" w:rsidR="006B67FC" w:rsidRDefault="007D66BC">
      <w:pPr>
        <w:pStyle w:val="PardfautA"/>
        <w:numPr>
          <w:ilvl w:val="0"/>
          <w:numId w:val="37"/>
        </w:numPr>
        <w:spacing w:after="40" w:line="264" w:lineRule="auto"/>
        <w:jc w:val="both"/>
        <w:rPr>
          <w:rFonts w:ascii="Calibri" w:hAnsi="Calibri"/>
          <w:sz w:val="24"/>
          <w:szCs w:val="24"/>
        </w:rPr>
      </w:pPr>
      <w:r>
        <w:rPr>
          <w:rStyle w:val="AucunA"/>
          <w:rFonts w:ascii="Calibri" w:hAnsi="Calibri"/>
          <w:sz w:val="24"/>
          <w:szCs w:val="24"/>
        </w:rPr>
        <w:t xml:space="preserve">Le Directeur des Etudes Stratégiques, Planification et Organisation au Secrétariat Général à la </w:t>
      </w:r>
      <w:proofErr w:type="gramStart"/>
      <w:r>
        <w:rPr>
          <w:rStyle w:val="AucunA"/>
          <w:rFonts w:ascii="Calibri" w:hAnsi="Calibri"/>
          <w:sz w:val="24"/>
          <w:szCs w:val="24"/>
        </w:rPr>
        <w:t>Défense  (</w:t>
      </w:r>
      <w:proofErr w:type="gramEnd"/>
      <w:r>
        <w:rPr>
          <w:rStyle w:val="AucunA"/>
          <w:rFonts w:ascii="Calibri" w:hAnsi="Calibri"/>
          <w:sz w:val="24"/>
          <w:szCs w:val="24"/>
        </w:rPr>
        <w:t>DESPO) a, pour sa part, expliqué la démarche actuelle des FARDC qui est de se doter d’un Plan sectoriel. Grâce à l’appui du PROGRESS, les FARDC ont collecté des données sur terrain pour une analyse et ainsi dégager le bilan de la mise en œuvre du Plan de réforme.</w:t>
      </w:r>
    </w:p>
    <w:p w14:paraId="21AB128E" w14:textId="77777777" w:rsidR="006B67FC" w:rsidRDefault="007D66BC">
      <w:pPr>
        <w:pStyle w:val="PardfautA"/>
        <w:numPr>
          <w:ilvl w:val="0"/>
          <w:numId w:val="37"/>
        </w:numPr>
        <w:spacing w:after="40" w:line="264" w:lineRule="auto"/>
        <w:jc w:val="both"/>
        <w:rPr>
          <w:rStyle w:val="AucunA"/>
          <w:rFonts w:ascii="Calibri" w:hAnsi="Calibri"/>
          <w:sz w:val="24"/>
          <w:szCs w:val="24"/>
        </w:rPr>
      </w:pPr>
      <w:r>
        <w:rPr>
          <w:rStyle w:val="AucunA"/>
          <w:rFonts w:ascii="Calibri" w:hAnsi="Calibri"/>
          <w:sz w:val="24"/>
          <w:szCs w:val="24"/>
        </w:rPr>
        <w:t>Il a tenu à préciser et rassurer l’assistance que ce plan sectoriel ne remplace pas le plan de la réforme qui, donne la vision à long terme du développement de l’armée. Le plan sectoriel, lui, va plutôt servir de cadre programmatique des activités du secteur de la Défense à moyen terme (pour les 3 prochaines années). Elle dresse u</w:t>
      </w:r>
      <w:r>
        <w:rPr>
          <w:rFonts w:ascii="Calibri" w:hAnsi="Calibri"/>
          <w:sz w:val="24"/>
          <w:szCs w:val="24"/>
        </w:rPr>
        <w:t xml:space="preserve">ne politique de gestion des ressources humaines, </w:t>
      </w:r>
      <w:proofErr w:type="gramStart"/>
      <w:r>
        <w:rPr>
          <w:rFonts w:ascii="Calibri" w:hAnsi="Calibri"/>
          <w:sz w:val="24"/>
          <w:szCs w:val="24"/>
        </w:rPr>
        <w:t>une politiques</w:t>
      </w:r>
      <w:proofErr w:type="gramEnd"/>
      <w:r>
        <w:rPr>
          <w:rFonts w:ascii="Calibri" w:hAnsi="Calibri"/>
          <w:sz w:val="24"/>
          <w:szCs w:val="24"/>
        </w:rPr>
        <w:t xml:space="preserve"> d’acquisition et d’approvisionnement, une politiques de formation, une politique de financement des activités de la défense.</w:t>
      </w:r>
      <w:r>
        <w:rPr>
          <w:rStyle w:val="AucunA"/>
          <w:rFonts w:ascii="Calibri" w:hAnsi="Calibri"/>
          <w:sz w:val="24"/>
          <w:szCs w:val="24"/>
        </w:rPr>
        <w:t xml:space="preserve"> Il se focalise essentiellement sur les activités de mise en condition de l’armée. Il n’est pas non plus à confondre avec la politique de défense.</w:t>
      </w:r>
    </w:p>
    <w:p w14:paraId="3AF3A37C" w14:textId="77777777" w:rsidR="003A09BB" w:rsidRDefault="003A09BB" w:rsidP="003A09BB">
      <w:pPr>
        <w:pStyle w:val="PardfautA"/>
        <w:tabs>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Fonts w:ascii="Calibri" w:hAnsi="Calibri"/>
          <w:sz w:val="24"/>
          <w:szCs w:val="24"/>
        </w:rPr>
      </w:pPr>
    </w:p>
    <w:p w14:paraId="2FD393FB" w14:textId="77777777" w:rsidR="006B67FC" w:rsidRDefault="007D66BC">
      <w:pPr>
        <w:pStyle w:val="PardfautA"/>
        <w:numPr>
          <w:ilvl w:val="0"/>
          <w:numId w:val="36"/>
        </w:numPr>
        <w:spacing w:after="40" w:line="264" w:lineRule="auto"/>
        <w:jc w:val="both"/>
        <w:rPr>
          <w:rFonts w:ascii="Calibri" w:hAnsi="Calibri"/>
          <w:sz w:val="24"/>
          <w:szCs w:val="24"/>
          <w:u w:val="single"/>
        </w:rPr>
      </w:pPr>
      <w:r>
        <w:rPr>
          <w:rFonts w:ascii="Calibri" w:hAnsi="Calibri"/>
          <w:sz w:val="24"/>
          <w:szCs w:val="24"/>
          <w:u w:val="single"/>
        </w:rPr>
        <w:t>Les contributions des participants au Forum</w:t>
      </w:r>
    </w:p>
    <w:p w14:paraId="62E0C60B" w14:textId="77777777" w:rsidR="006B67FC" w:rsidRDefault="007D66BC">
      <w:pPr>
        <w:pStyle w:val="PardfautA"/>
        <w:numPr>
          <w:ilvl w:val="0"/>
          <w:numId w:val="37"/>
        </w:numPr>
        <w:spacing w:after="40" w:line="264" w:lineRule="auto"/>
        <w:jc w:val="both"/>
        <w:rPr>
          <w:rFonts w:ascii="Calibri" w:hAnsi="Calibri"/>
          <w:sz w:val="24"/>
          <w:szCs w:val="24"/>
        </w:rPr>
      </w:pPr>
      <w:r>
        <w:rPr>
          <w:rStyle w:val="AucunA"/>
          <w:rFonts w:ascii="Calibri" w:hAnsi="Calibri"/>
          <w:sz w:val="24"/>
          <w:szCs w:val="24"/>
        </w:rPr>
        <w:t xml:space="preserve">Le Commandant du SCIFA a plaidé </w:t>
      </w:r>
      <w:r w:rsidR="003A09BB">
        <w:rPr>
          <w:rStyle w:val="AucunA"/>
          <w:rFonts w:ascii="Calibri" w:hAnsi="Calibri"/>
          <w:sz w:val="24"/>
          <w:szCs w:val="24"/>
        </w:rPr>
        <w:t>pour la p</w:t>
      </w:r>
      <w:r>
        <w:rPr>
          <w:rStyle w:val="AucunA"/>
          <w:rFonts w:ascii="Calibri" w:hAnsi="Calibri"/>
          <w:sz w:val="24"/>
          <w:szCs w:val="24"/>
        </w:rPr>
        <w:t xml:space="preserve">rofessionnalisation de son service pour améliorer la communication interne et externe des Forces armées. Pour cela, les personnels du SCIFA ont besoin de formation, d’équipements et de matériel pour assurer ce rôle de relais </w:t>
      </w:r>
      <w:r>
        <w:rPr>
          <w:rStyle w:val="AucunA"/>
          <w:rFonts w:ascii="Calibri" w:hAnsi="Calibri"/>
          <w:sz w:val="24"/>
          <w:szCs w:val="24"/>
        </w:rPr>
        <w:lastRenderedPageBreak/>
        <w:t>d’informations auprès des hommes de troupes concernant notamment le respect des droits de l’homme.</w:t>
      </w:r>
    </w:p>
    <w:p w14:paraId="641A873C" w14:textId="77777777" w:rsidR="006B67FC" w:rsidRDefault="007D66BC">
      <w:pPr>
        <w:pStyle w:val="PardfautA"/>
        <w:numPr>
          <w:ilvl w:val="0"/>
          <w:numId w:val="37"/>
        </w:numPr>
        <w:spacing w:after="40" w:line="264" w:lineRule="auto"/>
        <w:jc w:val="both"/>
        <w:rPr>
          <w:rFonts w:ascii="Calibri" w:hAnsi="Calibri"/>
          <w:sz w:val="24"/>
          <w:szCs w:val="24"/>
        </w:rPr>
      </w:pPr>
      <w:r>
        <w:rPr>
          <w:rStyle w:val="AucunA"/>
          <w:rFonts w:ascii="Calibri" w:hAnsi="Calibri"/>
          <w:sz w:val="24"/>
          <w:szCs w:val="24"/>
        </w:rPr>
        <w:t xml:space="preserve">Les questions sur le rajeunissement de l’armée, les conditions sociales des retraités, la vie sociale des anciens combattants ont également été soulevés par les participants au forum. </w:t>
      </w:r>
    </w:p>
    <w:p w14:paraId="68C2F092" w14:textId="77777777" w:rsidR="006B67FC" w:rsidRDefault="007D66BC">
      <w:pPr>
        <w:pStyle w:val="PardfautA"/>
        <w:numPr>
          <w:ilvl w:val="0"/>
          <w:numId w:val="37"/>
        </w:numPr>
        <w:spacing w:after="40" w:line="264" w:lineRule="auto"/>
        <w:jc w:val="both"/>
        <w:rPr>
          <w:rFonts w:ascii="Calibri" w:hAnsi="Calibri"/>
          <w:sz w:val="24"/>
          <w:szCs w:val="24"/>
        </w:rPr>
      </w:pPr>
      <w:r>
        <w:rPr>
          <w:rStyle w:val="AucunA"/>
          <w:rFonts w:ascii="Calibri" w:hAnsi="Calibri"/>
          <w:sz w:val="24"/>
          <w:szCs w:val="24"/>
        </w:rPr>
        <w:t xml:space="preserve">Concernant le lien Armée- Population, le représentant du RRSSJ a expliqué </w:t>
      </w:r>
      <w:proofErr w:type="gramStart"/>
      <w:r>
        <w:rPr>
          <w:rStyle w:val="AucunA"/>
          <w:rFonts w:ascii="Calibri" w:hAnsi="Calibri"/>
          <w:sz w:val="24"/>
          <w:szCs w:val="24"/>
        </w:rPr>
        <w:t>que  grâce</w:t>
      </w:r>
      <w:proofErr w:type="gramEnd"/>
      <w:r>
        <w:rPr>
          <w:rStyle w:val="AucunA"/>
          <w:rFonts w:ascii="Calibri" w:hAnsi="Calibri"/>
          <w:sz w:val="24"/>
          <w:szCs w:val="24"/>
        </w:rPr>
        <w:t xml:space="preserve"> au PROGRESS les actions de la société civile ont permis un rapprochement </w:t>
      </w:r>
      <w:proofErr w:type="spellStart"/>
      <w:r>
        <w:rPr>
          <w:rStyle w:val="AucunA"/>
          <w:rFonts w:ascii="Calibri" w:hAnsi="Calibri"/>
          <w:sz w:val="24"/>
          <w:szCs w:val="24"/>
        </w:rPr>
        <w:t>civili</w:t>
      </w:r>
      <w:proofErr w:type="spellEnd"/>
      <w:r>
        <w:rPr>
          <w:rStyle w:val="AucunA"/>
          <w:rFonts w:ascii="Calibri" w:hAnsi="Calibri"/>
          <w:sz w:val="24"/>
          <w:szCs w:val="24"/>
        </w:rPr>
        <w:t xml:space="preserve">-militaire avec comme bénéfice la déconstruction des stéréotypes qui créent la méfiance entre l’armée et la population. Ces actions telles que des </w:t>
      </w:r>
      <w:r>
        <w:rPr>
          <w:rFonts w:ascii="Calibri" w:hAnsi="Calibri"/>
          <w:sz w:val="24"/>
          <w:szCs w:val="24"/>
        </w:rPr>
        <w:t xml:space="preserve">travaux d’intérêt communautaire, les compétitions sportives … </w:t>
      </w:r>
      <w:r>
        <w:rPr>
          <w:rStyle w:val="AucunA"/>
          <w:rFonts w:ascii="Calibri" w:hAnsi="Calibri"/>
          <w:sz w:val="24"/>
          <w:szCs w:val="24"/>
        </w:rPr>
        <w:t>ont permis de lentement construire la confiance, créer un climat de décrispation et raffermir le lien entre l’armée et la population.</w:t>
      </w:r>
    </w:p>
    <w:p w14:paraId="199400D6" w14:textId="77777777" w:rsidR="006B67FC" w:rsidRDefault="007D66BC">
      <w:pPr>
        <w:pStyle w:val="PardfautA"/>
        <w:numPr>
          <w:ilvl w:val="0"/>
          <w:numId w:val="37"/>
        </w:numPr>
        <w:spacing w:after="40" w:line="264" w:lineRule="auto"/>
        <w:jc w:val="both"/>
        <w:rPr>
          <w:rFonts w:ascii="Calibri" w:hAnsi="Calibri"/>
          <w:sz w:val="24"/>
          <w:szCs w:val="24"/>
        </w:rPr>
      </w:pPr>
      <w:r>
        <w:rPr>
          <w:rStyle w:val="AucunA"/>
          <w:rFonts w:ascii="Calibri" w:hAnsi="Calibri"/>
          <w:sz w:val="24"/>
          <w:szCs w:val="24"/>
        </w:rPr>
        <w:t xml:space="preserve">L’Ambassadeur de l’Union européenne a saisi le moment des échanges pour préciser que l’Union européenne a entamé le processus de révision de son cycle de programmation. Il a annoncé également que des outils de financement comme le FED, vont laisser place à des nouvelles procédures qui vont s’appuyer directement sur les opérateurs, les ministères. Il a noté que la majorité des attentes formulées par les participants au forum sont de nature opérationnels (casernement, équipements, formation,) réfléchir à la gamme des instruments que l’UE peut proposer qui ne sont pas adapté au programme de développement. Travailler </w:t>
      </w:r>
      <w:proofErr w:type="spellStart"/>
      <w:r>
        <w:rPr>
          <w:rStyle w:val="AucunA"/>
          <w:rFonts w:ascii="Calibri" w:hAnsi="Calibri"/>
          <w:sz w:val="24"/>
          <w:szCs w:val="24"/>
        </w:rPr>
        <w:t>aves</w:t>
      </w:r>
      <w:proofErr w:type="spellEnd"/>
      <w:r>
        <w:rPr>
          <w:rStyle w:val="AucunA"/>
          <w:rFonts w:ascii="Calibri" w:hAnsi="Calibri"/>
          <w:sz w:val="24"/>
          <w:szCs w:val="24"/>
        </w:rPr>
        <w:t xml:space="preserve"> le ministre</w:t>
      </w:r>
    </w:p>
    <w:p w14:paraId="5DF0C584" w14:textId="77777777" w:rsidR="006B67FC" w:rsidRDefault="006B67FC">
      <w:pPr>
        <w:pStyle w:val="PardfautA"/>
        <w:tabs>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ind w:firstLine="709"/>
        <w:jc w:val="both"/>
        <w:rPr>
          <w:rStyle w:val="Aucun"/>
          <w:rFonts w:ascii="Calibri" w:eastAsia="Calibri" w:hAnsi="Calibri" w:cs="Calibri"/>
          <w:sz w:val="24"/>
          <w:szCs w:val="24"/>
        </w:rPr>
      </w:pPr>
    </w:p>
    <w:p w14:paraId="78D6467F" w14:textId="77777777" w:rsidR="006B67FC" w:rsidRDefault="007D66BC">
      <w:pPr>
        <w:pStyle w:val="PardfautA"/>
        <w:numPr>
          <w:ilvl w:val="0"/>
          <w:numId w:val="38"/>
        </w:numPr>
        <w:spacing w:after="40" w:line="264" w:lineRule="auto"/>
        <w:jc w:val="both"/>
        <w:rPr>
          <w:rFonts w:ascii="Calibri" w:hAnsi="Calibri"/>
          <w:b/>
          <w:bCs/>
          <w:sz w:val="24"/>
          <w:szCs w:val="24"/>
        </w:rPr>
      </w:pPr>
      <w:r>
        <w:rPr>
          <w:rStyle w:val="Aucun"/>
          <w:rFonts w:ascii="Calibri" w:hAnsi="Calibri"/>
          <w:b/>
          <w:bCs/>
          <w:sz w:val="24"/>
          <w:szCs w:val="24"/>
          <w:u w:val="single"/>
        </w:rPr>
        <w:t>Dispositif de communication</w:t>
      </w:r>
    </w:p>
    <w:p w14:paraId="4F5B6568"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ind w:left="536"/>
        <w:jc w:val="both"/>
        <w:rPr>
          <w:rStyle w:val="Aucun"/>
          <w:rFonts w:ascii="Calibri" w:eastAsia="Calibri" w:hAnsi="Calibri" w:cs="Calibri"/>
          <w:sz w:val="24"/>
          <w:szCs w:val="24"/>
          <w:u w:val="single"/>
        </w:rPr>
      </w:pPr>
      <w:r>
        <w:rPr>
          <w:rStyle w:val="Aucun"/>
          <w:rFonts w:ascii="Calibri" w:hAnsi="Calibri"/>
          <w:sz w:val="24"/>
          <w:szCs w:val="24"/>
          <w:u w:val="single"/>
        </w:rPr>
        <w:t xml:space="preserve">Avant le jour J </w:t>
      </w:r>
    </w:p>
    <w:p w14:paraId="004E1696" w14:textId="77777777" w:rsidR="006B67FC" w:rsidRDefault="007D66BC">
      <w:pPr>
        <w:pStyle w:val="PardfautA"/>
        <w:numPr>
          <w:ilvl w:val="0"/>
          <w:numId w:val="39"/>
        </w:numPr>
        <w:spacing w:after="40" w:line="264" w:lineRule="auto"/>
        <w:jc w:val="both"/>
        <w:rPr>
          <w:rFonts w:ascii="Calibri" w:hAnsi="Calibri"/>
          <w:sz w:val="24"/>
          <w:szCs w:val="24"/>
        </w:rPr>
      </w:pPr>
      <w:r>
        <w:rPr>
          <w:rStyle w:val="AucunA"/>
          <w:rFonts w:ascii="Calibri" w:hAnsi="Calibri"/>
          <w:sz w:val="24"/>
          <w:szCs w:val="24"/>
        </w:rPr>
        <w:t>Conception, production et installation de la signalétique : banderoles (Annexe 1) annonçant l’évènement et roll-</w:t>
      </w:r>
      <w:proofErr w:type="spellStart"/>
      <w:r>
        <w:rPr>
          <w:rStyle w:val="AucunA"/>
          <w:rFonts w:ascii="Calibri" w:hAnsi="Calibri"/>
          <w:sz w:val="24"/>
          <w:szCs w:val="24"/>
        </w:rPr>
        <w:t>ups</w:t>
      </w:r>
      <w:proofErr w:type="spellEnd"/>
      <w:r>
        <w:rPr>
          <w:rStyle w:val="AucunA"/>
          <w:rFonts w:ascii="Calibri" w:hAnsi="Calibri"/>
          <w:sz w:val="24"/>
          <w:szCs w:val="24"/>
        </w:rPr>
        <w:t xml:space="preserve"> (Annexe 1) reprenant les messages-clés des acquis du PROGRESS ; </w:t>
      </w:r>
    </w:p>
    <w:p w14:paraId="4EC516C3" w14:textId="77777777" w:rsidR="006B67FC" w:rsidRDefault="007D66BC">
      <w:pPr>
        <w:pStyle w:val="PardfautA"/>
        <w:numPr>
          <w:ilvl w:val="0"/>
          <w:numId w:val="39"/>
        </w:numPr>
        <w:spacing w:after="40" w:line="264" w:lineRule="auto"/>
        <w:jc w:val="both"/>
        <w:rPr>
          <w:rFonts w:ascii="Calibri" w:hAnsi="Calibri"/>
          <w:sz w:val="24"/>
          <w:szCs w:val="24"/>
        </w:rPr>
      </w:pPr>
      <w:r>
        <w:rPr>
          <w:rStyle w:val="AucunA"/>
          <w:rFonts w:ascii="Calibri" w:hAnsi="Calibri"/>
          <w:sz w:val="24"/>
          <w:szCs w:val="24"/>
        </w:rPr>
        <w:t>Conception et production de la plaquette de présentation des acquis et défis du PROGRESS (Annexe 2) ;</w:t>
      </w:r>
    </w:p>
    <w:p w14:paraId="7A071F5D" w14:textId="77777777" w:rsidR="006B67FC" w:rsidRDefault="007D66BC">
      <w:pPr>
        <w:pStyle w:val="PardfautA"/>
        <w:numPr>
          <w:ilvl w:val="0"/>
          <w:numId w:val="39"/>
        </w:numPr>
        <w:spacing w:after="40" w:line="264" w:lineRule="auto"/>
        <w:jc w:val="both"/>
        <w:rPr>
          <w:rFonts w:ascii="Calibri" w:hAnsi="Calibri"/>
          <w:sz w:val="24"/>
          <w:szCs w:val="24"/>
        </w:rPr>
      </w:pPr>
      <w:r>
        <w:rPr>
          <w:rStyle w:val="AucunA"/>
          <w:rFonts w:ascii="Calibri" w:hAnsi="Calibri"/>
          <w:sz w:val="24"/>
          <w:szCs w:val="24"/>
        </w:rPr>
        <w:t>Conception et production du dossier de presse comprenant un communiqué de presse (Annexe 3) et la plaquette de présentation des acquis et défis du PROGRESS ;</w:t>
      </w:r>
    </w:p>
    <w:p w14:paraId="7E4B29EB" w14:textId="77777777" w:rsidR="006B67FC" w:rsidRDefault="007D66BC">
      <w:pPr>
        <w:pStyle w:val="PardfautA"/>
        <w:numPr>
          <w:ilvl w:val="0"/>
          <w:numId w:val="39"/>
        </w:numPr>
        <w:spacing w:after="40" w:line="264" w:lineRule="auto"/>
        <w:jc w:val="both"/>
        <w:rPr>
          <w:rFonts w:ascii="Calibri" w:hAnsi="Calibri"/>
          <w:sz w:val="24"/>
          <w:szCs w:val="24"/>
        </w:rPr>
      </w:pPr>
      <w:r>
        <w:rPr>
          <w:rStyle w:val="AucunA"/>
          <w:rFonts w:ascii="Calibri" w:hAnsi="Calibri"/>
          <w:sz w:val="24"/>
          <w:szCs w:val="24"/>
        </w:rPr>
        <w:t xml:space="preserve">Organisation de la couverture médiatique : </w:t>
      </w:r>
      <w:r>
        <w:rPr>
          <w:rStyle w:val="AucunAA"/>
          <w:rFonts w:ascii="Calibri" w:hAnsi="Calibri"/>
          <w:sz w:val="24"/>
          <w:szCs w:val="24"/>
        </w:rPr>
        <w:t>la presse a été convié pour la couverture médiatique et ainsi assuré</w:t>
      </w:r>
      <w:r>
        <w:rPr>
          <w:rStyle w:val="Aucun"/>
          <w:rFonts w:ascii="Calibri" w:hAnsi="Calibri"/>
          <w:sz w:val="24"/>
          <w:szCs w:val="24"/>
          <w:lang w:val="en-US"/>
        </w:rPr>
        <w:t xml:space="preserve"> la </w:t>
      </w:r>
      <w:proofErr w:type="spellStart"/>
      <w:r>
        <w:rPr>
          <w:rStyle w:val="Aucun"/>
          <w:rFonts w:ascii="Calibri" w:hAnsi="Calibri"/>
          <w:sz w:val="24"/>
          <w:szCs w:val="24"/>
          <w:lang w:val="en-US"/>
        </w:rPr>
        <w:t>visibilit</w:t>
      </w:r>
      <w:proofErr w:type="spellEnd"/>
      <w:r>
        <w:rPr>
          <w:rStyle w:val="AucunAA"/>
          <w:rFonts w:ascii="Calibri" w:hAnsi="Calibri"/>
          <w:sz w:val="24"/>
          <w:szCs w:val="24"/>
        </w:rPr>
        <w:t>é de l’Union  Européenne ; dans le cadre de la préparation du Forum</w:t>
      </w:r>
      <w:r w:rsidR="003A09BB">
        <w:rPr>
          <w:rStyle w:val="AucunAA"/>
          <w:rFonts w:ascii="Calibri" w:hAnsi="Calibri"/>
          <w:sz w:val="24"/>
          <w:szCs w:val="24"/>
        </w:rPr>
        <w:t>, l’experte communication</w:t>
      </w:r>
      <w:r>
        <w:rPr>
          <w:rStyle w:val="AucunAA"/>
          <w:rFonts w:ascii="Calibri" w:hAnsi="Calibri"/>
          <w:sz w:val="24"/>
          <w:szCs w:val="24"/>
        </w:rPr>
        <w:t xml:space="preserve">, avec le concours de la section politique de l’Union européenne a organisé un briefing des journalistes pour leur présenter d’une manière générale l’appui de l’Union européenne, le PROGRESS, et le Forum de haut niveau ; la majorité des journalistes conviés avaient déjà bénéficié tout au long du PROGRESS d’une formation sur la RSS par le Service de Communication et d’Information des Forces Armées (SCIFA). </w:t>
      </w:r>
    </w:p>
    <w:p w14:paraId="24941562"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ind w:left="567"/>
        <w:jc w:val="both"/>
        <w:rPr>
          <w:rStyle w:val="Aucun"/>
          <w:rFonts w:ascii="Calibri" w:eastAsia="Calibri" w:hAnsi="Calibri" w:cs="Calibri"/>
          <w:sz w:val="24"/>
          <w:szCs w:val="24"/>
          <w:u w:val="single"/>
        </w:rPr>
      </w:pPr>
      <w:r>
        <w:rPr>
          <w:rStyle w:val="Aucun"/>
          <w:rFonts w:ascii="Calibri" w:hAnsi="Calibri"/>
          <w:sz w:val="24"/>
          <w:szCs w:val="24"/>
          <w:u w:val="single"/>
        </w:rPr>
        <w:t>Le jour J</w:t>
      </w:r>
    </w:p>
    <w:p w14:paraId="60051190" w14:textId="77777777" w:rsidR="006B67FC" w:rsidRDefault="007D66BC">
      <w:pPr>
        <w:pStyle w:val="PardfautA"/>
        <w:numPr>
          <w:ilvl w:val="0"/>
          <w:numId w:val="41"/>
        </w:numPr>
        <w:spacing w:after="40" w:line="264" w:lineRule="auto"/>
        <w:jc w:val="both"/>
        <w:rPr>
          <w:rFonts w:ascii="Calibri" w:hAnsi="Calibri"/>
          <w:sz w:val="24"/>
          <w:szCs w:val="24"/>
        </w:rPr>
      </w:pPr>
      <w:r>
        <w:rPr>
          <w:rStyle w:val="AucunA"/>
          <w:rFonts w:ascii="Calibri" w:hAnsi="Calibri"/>
          <w:sz w:val="24"/>
          <w:szCs w:val="24"/>
        </w:rPr>
        <w:t xml:space="preserve">En coordination avec le protocole de l’EMG, l’équipe -Capitalisation- a organisé l’accueil et facilité le flux des invités selon les exigences protocolaires en vigueur ; </w:t>
      </w:r>
    </w:p>
    <w:p w14:paraId="3D7FADA9" w14:textId="77777777" w:rsidR="006B67FC" w:rsidRDefault="007D66BC">
      <w:pPr>
        <w:pStyle w:val="PardfautA"/>
        <w:numPr>
          <w:ilvl w:val="0"/>
          <w:numId w:val="41"/>
        </w:numPr>
        <w:spacing w:after="40" w:line="264" w:lineRule="auto"/>
        <w:jc w:val="both"/>
        <w:rPr>
          <w:rFonts w:ascii="Calibri" w:hAnsi="Calibri"/>
          <w:sz w:val="24"/>
          <w:szCs w:val="24"/>
        </w:rPr>
      </w:pPr>
      <w:r>
        <w:rPr>
          <w:rStyle w:val="AucunA"/>
          <w:rFonts w:ascii="Calibri" w:hAnsi="Calibri"/>
          <w:sz w:val="24"/>
          <w:szCs w:val="24"/>
        </w:rPr>
        <w:t xml:space="preserve">Les supports de visibilité (banderoles, </w:t>
      </w:r>
      <w:proofErr w:type="spellStart"/>
      <w:r>
        <w:rPr>
          <w:rStyle w:val="AucunA"/>
          <w:rFonts w:ascii="Calibri" w:hAnsi="Calibri"/>
          <w:sz w:val="24"/>
          <w:szCs w:val="24"/>
        </w:rPr>
        <w:t>rolls</w:t>
      </w:r>
      <w:proofErr w:type="spellEnd"/>
      <w:r>
        <w:rPr>
          <w:rStyle w:val="AucunA"/>
          <w:rFonts w:ascii="Calibri" w:hAnsi="Calibri"/>
          <w:sz w:val="24"/>
          <w:szCs w:val="24"/>
        </w:rPr>
        <w:t>-up, chevalets) présents ont servi de signalétique de l’évènement ;</w:t>
      </w:r>
    </w:p>
    <w:p w14:paraId="6635F8E5" w14:textId="77777777" w:rsidR="006B67FC" w:rsidRDefault="007D66BC">
      <w:pPr>
        <w:pStyle w:val="PardfautA"/>
        <w:numPr>
          <w:ilvl w:val="0"/>
          <w:numId w:val="41"/>
        </w:numPr>
        <w:spacing w:after="40" w:line="264" w:lineRule="auto"/>
        <w:jc w:val="both"/>
        <w:rPr>
          <w:rFonts w:ascii="Calibri" w:hAnsi="Calibri"/>
          <w:sz w:val="24"/>
          <w:szCs w:val="24"/>
        </w:rPr>
      </w:pPr>
      <w:r>
        <w:rPr>
          <w:rStyle w:val="AucunA"/>
          <w:rFonts w:ascii="Calibri" w:hAnsi="Calibri"/>
          <w:sz w:val="24"/>
          <w:szCs w:val="24"/>
        </w:rPr>
        <w:t>Les médias invités ont couvert l’activité ;</w:t>
      </w:r>
    </w:p>
    <w:p w14:paraId="3F9A547D" w14:textId="77777777" w:rsidR="006B67FC" w:rsidRDefault="007D66BC">
      <w:pPr>
        <w:pStyle w:val="PardfautA"/>
        <w:numPr>
          <w:ilvl w:val="0"/>
          <w:numId w:val="41"/>
        </w:numPr>
        <w:spacing w:after="40" w:line="264" w:lineRule="auto"/>
        <w:jc w:val="both"/>
        <w:rPr>
          <w:rFonts w:ascii="Calibri" w:hAnsi="Calibri"/>
          <w:sz w:val="24"/>
          <w:szCs w:val="24"/>
        </w:rPr>
      </w:pPr>
      <w:r>
        <w:rPr>
          <w:rStyle w:val="AucunA"/>
          <w:rFonts w:ascii="Calibri" w:hAnsi="Calibri"/>
          <w:sz w:val="24"/>
          <w:szCs w:val="24"/>
        </w:rPr>
        <w:lastRenderedPageBreak/>
        <w:t xml:space="preserve">L’évènement a été relayé sur les réseaux sociaux : Twitter, Facebook, </w:t>
      </w:r>
      <w:proofErr w:type="spellStart"/>
      <w:r>
        <w:rPr>
          <w:rStyle w:val="AucunA"/>
          <w:rFonts w:ascii="Calibri" w:hAnsi="Calibri"/>
          <w:sz w:val="24"/>
          <w:szCs w:val="24"/>
        </w:rPr>
        <w:t>Linkedin</w:t>
      </w:r>
      <w:proofErr w:type="spellEnd"/>
      <w:r>
        <w:rPr>
          <w:rStyle w:val="AucunA"/>
          <w:rFonts w:ascii="Calibri" w:hAnsi="Calibri"/>
          <w:sz w:val="24"/>
          <w:szCs w:val="24"/>
        </w:rPr>
        <w:t xml:space="preserve"> (Annexe </w:t>
      </w:r>
    </w:p>
    <w:p w14:paraId="1EA81D73" w14:textId="77777777" w:rsidR="006B67FC" w:rsidRDefault="006B67F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ind w:left="141"/>
        <w:jc w:val="both"/>
        <w:rPr>
          <w:rStyle w:val="Aucun"/>
          <w:rFonts w:ascii="Calibri" w:eastAsia="Calibri" w:hAnsi="Calibri" w:cs="Calibri"/>
          <w:sz w:val="24"/>
          <w:szCs w:val="24"/>
        </w:rPr>
      </w:pPr>
    </w:p>
    <w:p w14:paraId="327E76AE"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ind w:left="567"/>
        <w:jc w:val="both"/>
        <w:rPr>
          <w:rStyle w:val="Aucun"/>
          <w:u w:val="single"/>
        </w:rPr>
      </w:pPr>
      <w:r>
        <w:rPr>
          <w:rStyle w:val="Aucun"/>
          <w:rFonts w:ascii="Calibri" w:hAnsi="Calibri"/>
          <w:sz w:val="24"/>
          <w:szCs w:val="24"/>
          <w:u w:val="single"/>
        </w:rPr>
        <w:t xml:space="preserve">L’après Forum : </w:t>
      </w:r>
      <w:r>
        <w:rPr>
          <w:rStyle w:val="Aucun"/>
          <w:u w:val="single"/>
        </w:rPr>
        <w:t xml:space="preserve">les retombées presse (Annexe 5) </w:t>
      </w:r>
    </w:p>
    <w:p w14:paraId="389BCA00" w14:textId="77777777" w:rsidR="006B67FC" w:rsidRDefault="00B41A14">
      <w:pPr>
        <w:pStyle w:val="Pardeliste"/>
        <w:numPr>
          <w:ilvl w:val="0"/>
          <w:numId w:val="43"/>
        </w:numPr>
        <w:spacing w:after="40" w:line="264" w:lineRule="auto"/>
        <w:rPr>
          <w:lang w:val="fr-FR"/>
        </w:rPr>
      </w:pPr>
      <w:hyperlink r:id="rId8" w:history="1">
        <w:r w:rsidR="007D66BC">
          <w:rPr>
            <w:rStyle w:val="Hyperlink0"/>
          </w:rPr>
          <w:t>https://www.radiookapi.net/2021/05/21/actualite/securite/rdc-lunion-europeenne-opposee-lintegration-des-criminels-dans-larmee</w:t>
        </w:r>
      </w:hyperlink>
    </w:p>
    <w:p w14:paraId="4BA14534" w14:textId="77777777" w:rsidR="006B67FC" w:rsidRDefault="00B41A14">
      <w:pPr>
        <w:pStyle w:val="Pardeliste"/>
        <w:numPr>
          <w:ilvl w:val="0"/>
          <w:numId w:val="43"/>
        </w:numPr>
        <w:spacing w:after="40" w:line="264" w:lineRule="auto"/>
        <w:rPr>
          <w:lang w:val="fr-FR"/>
        </w:rPr>
      </w:pPr>
      <w:hyperlink r:id="rId9" w:history="1">
        <w:r w:rsidR="007D66BC">
          <w:rPr>
            <w:rStyle w:val="Hyperlink0"/>
          </w:rPr>
          <w:t>https://7sur7.cd/2021/05/19/rdc-fin-du-PROGRESS-sans-justice-pour-les-victimes-peut-pas-parler-de-paix-durable-de</w:t>
        </w:r>
      </w:hyperlink>
    </w:p>
    <w:p w14:paraId="04E8C89E" w14:textId="77777777" w:rsidR="006B67FC" w:rsidRDefault="00B41A14">
      <w:pPr>
        <w:pStyle w:val="Pardeliste"/>
        <w:numPr>
          <w:ilvl w:val="0"/>
          <w:numId w:val="43"/>
        </w:numPr>
        <w:spacing w:after="40" w:line="264" w:lineRule="auto"/>
        <w:rPr>
          <w:lang w:val="fr-FR"/>
        </w:rPr>
      </w:pPr>
      <w:hyperlink r:id="rId10" w:history="1">
        <w:r w:rsidR="007D66BC">
          <w:rPr>
            <w:rStyle w:val="Hyperlink0"/>
          </w:rPr>
          <w:t>https://actualite.cd/2021/05/19/fin-du-PROGRESS-la-rdc-et-ue-presentent-les-acquis-et-defis-dans-le-secteur-de-la</w:t>
        </w:r>
      </w:hyperlink>
    </w:p>
    <w:p w14:paraId="7164F803" w14:textId="77777777" w:rsidR="006B67FC" w:rsidRDefault="00B41A14">
      <w:pPr>
        <w:pStyle w:val="Pardeliste"/>
        <w:numPr>
          <w:ilvl w:val="0"/>
          <w:numId w:val="43"/>
        </w:numPr>
        <w:spacing w:after="40" w:line="264" w:lineRule="auto"/>
        <w:rPr>
          <w:lang w:val="fr-FR"/>
        </w:rPr>
      </w:pPr>
      <w:hyperlink r:id="rId11" w:history="1">
        <w:r w:rsidR="007D66BC">
          <w:rPr>
            <w:rStyle w:val="Hyperlink0"/>
          </w:rPr>
          <w:t>https://congoprofond.net/securite-la-phase-de-capitalisation-du-programme-dappui-a-la-reforme-du-secteur-de-la-securite-au-centre-dun-Forum-de-haut-niveau/</w:t>
        </w:r>
      </w:hyperlink>
    </w:p>
    <w:p w14:paraId="498B8825" w14:textId="77777777" w:rsidR="006B67FC" w:rsidRDefault="00B41A14">
      <w:pPr>
        <w:pStyle w:val="Pardeliste"/>
        <w:numPr>
          <w:ilvl w:val="0"/>
          <w:numId w:val="43"/>
        </w:numPr>
        <w:spacing w:after="40" w:line="264" w:lineRule="auto"/>
        <w:rPr>
          <w:lang w:val="fr-FR"/>
        </w:rPr>
      </w:pPr>
      <w:hyperlink r:id="rId12" w:history="1">
        <w:r w:rsidR="007D66BC">
          <w:rPr>
            <w:rStyle w:val="Hyperlink0"/>
          </w:rPr>
          <w:t>https://congofrance.com/fin-du-progress-la-rdc-et-ue-presentent-les-acquis-et-defis-dans-le-secteur-de-la-securite/</w:t>
        </w:r>
      </w:hyperlink>
    </w:p>
    <w:p w14:paraId="08F2D36E" w14:textId="77777777" w:rsidR="006B67FC" w:rsidRDefault="00B41A14">
      <w:pPr>
        <w:pStyle w:val="Pardeliste"/>
        <w:numPr>
          <w:ilvl w:val="0"/>
          <w:numId w:val="43"/>
        </w:numPr>
        <w:spacing w:after="40" w:line="264" w:lineRule="auto"/>
        <w:rPr>
          <w:lang w:val="fr-FR"/>
        </w:rPr>
      </w:pPr>
      <w:hyperlink r:id="rId13" w:history="1">
        <w:r w:rsidR="007D66BC">
          <w:rPr>
            <w:rStyle w:val="Hyperlink0"/>
          </w:rPr>
          <w:t>https://journaldesnations.net/la-une/rdc-securite-lue-met-en-place-un-programme-pour-soutenir-les-fardc/</w:t>
        </w:r>
      </w:hyperlink>
    </w:p>
    <w:p w14:paraId="66A5CA39" w14:textId="77777777" w:rsidR="006B67FC" w:rsidRDefault="00B41A14">
      <w:pPr>
        <w:pStyle w:val="Pardeliste"/>
        <w:numPr>
          <w:ilvl w:val="0"/>
          <w:numId w:val="43"/>
        </w:numPr>
        <w:spacing w:after="40" w:line="264" w:lineRule="auto"/>
        <w:rPr>
          <w:lang w:val="fr-FR"/>
        </w:rPr>
      </w:pPr>
      <w:hyperlink r:id="rId14" w:history="1">
        <w:r w:rsidR="007D66BC">
          <w:rPr>
            <w:rStyle w:val="Hyperlink0"/>
          </w:rPr>
          <w:t>https://www.karismatv.cd/search.php</w:t>
        </w:r>
      </w:hyperlink>
    </w:p>
    <w:p w14:paraId="014BCD72" w14:textId="77777777" w:rsidR="006B67FC" w:rsidRDefault="00B41A14">
      <w:pPr>
        <w:pStyle w:val="Pardeliste"/>
        <w:numPr>
          <w:ilvl w:val="0"/>
          <w:numId w:val="43"/>
        </w:numPr>
        <w:spacing w:after="40" w:line="264" w:lineRule="auto"/>
        <w:rPr>
          <w:lang w:val="fr-FR"/>
        </w:rPr>
      </w:pPr>
      <w:hyperlink r:id="rId15" w:history="1">
        <w:r w:rsidR="007D66BC">
          <w:rPr>
            <w:rStyle w:val="Hyperlink0"/>
          </w:rPr>
          <w:t>https://www.lisapo.info/rdc-fin-de-progress-un-programme-dappui-aux-fardc-finance-par-lunion-europeenne/</w:t>
        </w:r>
      </w:hyperlink>
      <w:r w:rsidR="007D66BC">
        <w:rPr>
          <w:rStyle w:val="AucunAA"/>
        </w:rPr>
        <w:t xml:space="preserve"> </w:t>
      </w:r>
    </w:p>
    <w:p w14:paraId="54152EA2" w14:textId="77777777" w:rsidR="006B67FC" w:rsidRDefault="00B41A14">
      <w:pPr>
        <w:pStyle w:val="Pardeliste"/>
        <w:numPr>
          <w:ilvl w:val="0"/>
          <w:numId w:val="43"/>
        </w:numPr>
        <w:spacing w:after="40" w:line="264" w:lineRule="auto"/>
      </w:pPr>
      <w:hyperlink r:id="rId16" w:history="1">
        <w:r w:rsidR="007D66BC">
          <w:rPr>
            <w:rStyle w:val="Hyperlink1"/>
          </w:rPr>
          <w:t>https://twitter.com/7sur7_cd/status/1395095832781852676</w:t>
        </w:r>
      </w:hyperlink>
      <w:r w:rsidR="007D66BC">
        <w:rPr>
          <w:rStyle w:val="AucunAA"/>
        </w:rPr>
        <w:t xml:space="preserve"> </w:t>
      </w:r>
    </w:p>
    <w:p w14:paraId="4BAADABD" w14:textId="77777777" w:rsidR="006B67FC" w:rsidRDefault="00B41A14">
      <w:pPr>
        <w:pStyle w:val="Pardeliste"/>
        <w:numPr>
          <w:ilvl w:val="0"/>
          <w:numId w:val="43"/>
        </w:numPr>
        <w:spacing w:after="40" w:line="264" w:lineRule="auto"/>
        <w:rPr>
          <w:lang w:val="de-DE"/>
        </w:rPr>
      </w:pPr>
      <w:hyperlink r:id="rId17" w:history="1">
        <w:r w:rsidR="007D66BC">
          <w:rPr>
            <w:rStyle w:val="Hyperlink2"/>
          </w:rPr>
          <w:t>https://twitter.com/radiookapi/status/1395815060661014529</w:t>
        </w:r>
      </w:hyperlink>
    </w:p>
    <w:p w14:paraId="74965A73" w14:textId="77777777" w:rsidR="006B67FC" w:rsidRDefault="00B41A14">
      <w:pPr>
        <w:pStyle w:val="Pardeliste"/>
        <w:numPr>
          <w:ilvl w:val="0"/>
          <w:numId w:val="43"/>
        </w:numPr>
        <w:spacing w:after="40" w:line="264" w:lineRule="auto"/>
      </w:pPr>
      <w:hyperlink r:id="rId18" w:history="1">
        <w:r w:rsidR="007D66BC">
          <w:rPr>
            <w:rStyle w:val="Hyperlink3"/>
            <w:lang w:val="fr-FR"/>
          </w:rPr>
          <w:t>https://www.linkedin.com/posts/jean-marc-chataigner-b0bb261_forum-de-haut-niveau-sur-lappui-de-lunion-activity-6801097543422894080-JEhB</w:t>
        </w:r>
      </w:hyperlink>
      <w:r w:rsidR="007D66BC">
        <w:rPr>
          <w:lang w:val="fr-FR"/>
        </w:rPr>
        <w:t xml:space="preserve"> </w:t>
      </w:r>
    </w:p>
    <w:p w14:paraId="4718ED28" w14:textId="77777777" w:rsidR="006B67FC" w:rsidRDefault="00B41A14">
      <w:pPr>
        <w:pStyle w:val="Pardeliste"/>
        <w:numPr>
          <w:ilvl w:val="0"/>
          <w:numId w:val="43"/>
        </w:numPr>
        <w:spacing w:after="40" w:line="264" w:lineRule="auto"/>
        <w:rPr>
          <w:lang w:val="en-US"/>
        </w:rPr>
      </w:pPr>
      <w:hyperlink r:id="rId19" w:history="1">
        <w:r w:rsidR="007D66BC">
          <w:rPr>
            <w:rStyle w:val="Hyperlink1"/>
          </w:rPr>
          <w:t>https://twitter.com/congofrance/status/1395056910026563586</w:t>
        </w:r>
      </w:hyperlink>
    </w:p>
    <w:p w14:paraId="224EE948" w14:textId="77777777" w:rsidR="006B67FC" w:rsidRDefault="006B67FC">
      <w:pPr>
        <w:pStyle w:val="Pardeliste"/>
        <w:tabs>
          <w:tab w:val="clear" w:pos="745"/>
          <w:tab w:val="left" w:pos="720"/>
        </w:tabs>
        <w:spacing w:after="40" w:line="264" w:lineRule="auto"/>
        <w:ind w:firstLine="153"/>
      </w:pPr>
    </w:p>
    <w:p w14:paraId="48582927" w14:textId="77777777" w:rsidR="006B67FC" w:rsidRDefault="007D66BC">
      <w:pPr>
        <w:pStyle w:val="PardfautAA"/>
        <w:tabs>
          <w:tab w:val="left" w:pos="720"/>
        </w:tabs>
        <w:suppressAutoHyphens/>
        <w:spacing w:after="40" w:line="264" w:lineRule="auto"/>
        <w:jc w:val="both"/>
        <w:rPr>
          <w:rStyle w:val="AucunA"/>
          <w:rFonts w:ascii="Calibri" w:eastAsia="Calibri" w:hAnsi="Calibri" w:cs="Calibri"/>
          <w:b/>
          <w:bCs/>
          <w:sz w:val="28"/>
          <w:szCs w:val="28"/>
        </w:rPr>
      </w:pPr>
      <w:r>
        <w:rPr>
          <w:rStyle w:val="AucunA"/>
          <w:rFonts w:ascii="Calibri" w:hAnsi="Calibri"/>
          <w:b/>
          <w:bCs/>
          <w:sz w:val="28"/>
          <w:szCs w:val="28"/>
        </w:rPr>
        <w:t xml:space="preserve">5.2. Productions WEB </w:t>
      </w:r>
    </w:p>
    <w:p w14:paraId="792F8745" w14:textId="77777777" w:rsidR="006B67FC" w:rsidRDefault="006B67FC">
      <w:pPr>
        <w:pStyle w:val="PardfautAA"/>
        <w:tabs>
          <w:tab w:val="left" w:pos="720"/>
        </w:tabs>
        <w:suppressAutoHyphens/>
        <w:spacing w:after="40" w:line="264" w:lineRule="auto"/>
        <w:jc w:val="both"/>
        <w:rPr>
          <w:rStyle w:val="Aucun"/>
          <w:rFonts w:ascii="Calibri" w:eastAsia="Calibri" w:hAnsi="Calibri" w:cs="Calibri"/>
          <w:b/>
          <w:bCs/>
          <w:sz w:val="24"/>
          <w:szCs w:val="24"/>
        </w:rPr>
      </w:pPr>
    </w:p>
    <w:p w14:paraId="2F65548F" w14:textId="77777777" w:rsidR="006B67FC" w:rsidRDefault="007D66BC">
      <w:pPr>
        <w:pStyle w:val="PardfautA"/>
        <w:numPr>
          <w:ilvl w:val="1"/>
          <w:numId w:val="11"/>
        </w:numPr>
        <w:spacing w:after="40" w:line="264" w:lineRule="auto"/>
        <w:jc w:val="both"/>
        <w:rPr>
          <w:rFonts w:ascii="Calibri" w:hAnsi="Calibri"/>
          <w:b/>
          <w:bCs/>
          <w:sz w:val="24"/>
          <w:szCs w:val="24"/>
        </w:rPr>
      </w:pPr>
      <w:r>
        <w:rPr>
          <w:rStyle w:val="Aucun"/>
          <w:rFonts w:ascii="Calibri" w:hAnsi="Calibri"/>
          <w:b/>
          <w:bCs/>
          <w:sz w:val="24"/>
          <w:szCs w:val="24"/>
          <w:u w:val="single"/>
        </w:rPr>
        <w:t xml:space="preserve">Création d’un chaîne </w:t>
      </w:r>
      <w:proofErr w:type="spellStart"/>
      <w:r>
        <w:rPr>
          <w:rStyle w:val="Aucun"/>
          <w:rFonts w:ascii="Calibri" w:hAnsi="Calibri"/>
          <w:b/>
          <w:bCs/>
          <w:sz w:val="24"/>
          <w:szCs w:val="24"/>
          <w:u w:val="single"/>
        </w:rPr>
        <w:t>Youtube</w:t>
      </w:r>
      <w:proofErr w:type="spellEnd"/>
      <w:r>
        <w:rPr>
          <w:rStyle w:val="Aucun"/>
          <w:rFonts w:ascii="Calibri" w:hAnsi="Calibri"/>
          <w:b/>
          <w:bCs/>
          <w:sz w:val="24"/>
          <w:szCs w:val="24"/>
          <w:u w:val="single"/>
        </w:rPr>
        <w:t xml:space="preserve"> et d’un fichier </w:t>
      </w:r>
      <w:proofErr w:type="spellStart"/>
      <w:r>
        <w:rPr>
          <w:rStyle w:val="Aucun"/>
          <w:rFonts w:ascii="Calibri" w:hAnsi="Calibri"/>
          <w:b/>
          <w:bCs/>
          <w:sz w:val="24"/>
          <w:szCs w:val="24"/>
          <w:u w:val="single"/>
        </w:rPr>
        <w:t>pdf</w:t>
      </w:r>
      <w:proofErr w:type="spellEnd"/>
      <w:r>
        <w:rPr>
          <w:rStyle w:val="Aucun"/>
          <w:rFonts w:ascii="Calibri" w:hAnsi="Calibri"/>
          <w:b/>
          <w:bCs/>
          <w:sz w:val="24"/>
          <w:szCs w:val="24"/>
          <w:u w:val="single"/>
        </w:rPr>
        <w:t xml:space="preserve"> sur Google</w:t>
      </w:r>
    </w:p>
    <w:p w14:paraId="5D69BA67" w14:textId="77777777" w:rsidR="006B67FC" w:rsidRDefault="006B67F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p>
    <w:p w14:paraId="3C20F40F" w14:textId="77777777" w:rsidR="006B67FC" w:rsidRPr="003A09BB"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hAnsi="Calibri"/>
          <w:sz w:val="24"/>
          <w:szCs w:val="24"/>
        </w:rPr>
      </w:pPr>
      <w:r>
        <w:rPr>
          <w:rStyle w:val="Aucun"/>
          <w:rFonts w:ascii="Calibri" w:hAnsi="Calibri"/>
          <w:sz w:val="24"/>
          <w:szCs w:val="24"/>
        </w:rPr>
        <w:t>En vue de conserver une trace audiovisuelle des acquis et défis du PROGRESS, l</w:t>
      </w:r>
      <w:r w:rsidR="003A09BB">
        <w:rPr>
          <w:rStyle w:val="Aucun"/>
          <w:rFonts w:ascii="Calibri" w:hAnsi="Calibri"/>
          <w:sz w:val="24"/>
          <w:szCs w:val="24"/>
        </w:rPr>
        <w:t xml:space="preserve">’experte en charge de la communication </w:t>
      </w:r>
      <w:r>
        <w:rPr>
          <w:rStyle w:val="Aucun"/>
          <w:rFonts w:ascii="Calibri" w:hAnsi="Calibri"/>
          <w:sz w:val="24"/>
          <w:szCs w:val="24"/>
        </w:rPr>
        <w:t xml:space="preserve">a créé une chaîne YouTube qui présente </w:t>
      </w:r>
      <w:r w:rsidRPr="003A09BB">
        <w:rPr>
          <w:rStyle w:val="Aucun"/>
          <w:rFonts w:ascii="Calibri" w:hAnsi="Calibri"/>
          <w:sz w:val="24"/>
          <w:szCs w:val="24"/>
        </w:rPr>
        <w:t>les reportages audiovisuels des différents médias présents au Forum, et une vidéo institutionnelle sur la tenue du Forum de haut niveau.</w:t>
      </w:r>
    </w:p>
    <w:p w14:paraId="573FB9D7"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r>
        <w:rPr>
          <w:rStyle w:val="Aucun"/>
          <w:rFonts w:ascii="Calibri" w:hAnsi="Calibri"/>
          <w:sz w:val="24"/>
          <w:szCs w:val="24"/>
        </w:rPr>
        <w:t xml:space="preserve">Grâce des mots-clés (tels que réforme, RSS, RDC, FARDC, Union européenne, PROGRESS…) tout internaute peut facilement retrouver ce contenu sur cette chaîne : </w:t>
      </w:r>
    </w:p>
    <w:p w14:paraId="42C95781" w14:textId="77777777" w:rsidR="006B67FC" w:rsidRDefault="00B41A14">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hyperlink r:id="rId20" w:history="1">
        <w:r w:rsidR="007D66BC">
          <w:rPr>
            <w:rStyle w:val="Hyperlink3"/>
          </w:rPr>
          <w:t>https://youtu.be/aocj2l0rZtg</w:t>
        </w:r>
      </w:hyperlink>
      <w:r w:rsidR="007D66BC">
        <w:rPr>
          <w:rStyle w:val="Aucun"/>
          <w:rFonts w:ascii="Calibri" w:hAnsi="Calibri"/>
          <w:sz w:val="24"/>
          <w:szCs w:val="24"/>
        </w:rPr>
        <w:t xml:space="preserve"> </w:t>
      </w:r>
    </w:p>
    <w:p w14:paraId="412EC701" w14:textId="77777777" w:rsidR="006B67FC" w:rsidRDefault="006B67F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p>
    <w:p w14:paraId="3A9554B8" w14:textId="77777777" w:rsidR="006B67FC" w:rsidRDefault="007D66BC">
      <w:pPr>
        <w:pStyle w:val="PardfautA"/>
        <w:numPr>
          <w:ilvl w:val="1"/>
          <w:numId w:val="44"/>
        </w:numPr>
        <w:spacing w:after="40" w:line="264" w:lineRule="auto"/>
        <w:jc w:val="both"/>
        <w:rPr>
          <w:rFonts w:ascii="Calibri" w:hAnsi="Calibri"/>
          <w:b/>
          <w:bCs/>
          <w:sz w:val="24"/>
          <w:szCs w:val="24"/>
        </w:rPr>
      </w:pPr>
      <w:r>
        <w:rPr>
          <w:rStyle w:val="Aucun"/>
          <w:rFonts w:ascii="Calibri" w:hAnsi="Calibri"/>
          <w:b/>
          <w:bCs/>
          <w:sz w:val="24"/>
          <w:szCs w:val="24"/>
          <w:u w:val="single"/>
        </w:rPr>
        <w:t>Fiche Programme pour le web</w:t>
      </w:r>
    </w:p>
    <w:p w14:paraId="0DDFEB24" w14:textId="77777777" w:rsidR="006B67FC" w:rsidRDefault="006B67F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p>
    <w:p w14:paraId="624C84D0"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pPr>
      <w:r>
        <w:rPr>
          <w:rStyle w:val="Aucun"/>
          <w:rFonts w:ascii="Calibri" w:hAnsi="Calibri"/>
          <w:sz w:val="24"/>
          <w:szCs w:val="24"/>
        </w:rPr>
        <w:t xml:space="preserve">Un fichier au format PDF (Annexe 6 à valider) décrivant les 5 points à retenir sur les acquis et les défis du PROGRESS, qui peut être téléchargé, est posté sur le moteur de recherche </w:t>
      </w:r>
      <w:proofErr w:type="spellStart"/>
      <w:r>
        <w:rPr>
          <w:rStyle w:val="Aucun"/>
          <w:rFonts w:ascii="Calibri" w:hAnsi="Calibri"/>
          <w:sz w:val="24"/>
          <w:szCs w:val="24"/>
        </w:rPr>
        <w:t>google</w:t>
      </w:r>
      <w:proofErr w:type="spellEnd"/>
      <w:r>
        <w:rPr>
          <w:rStyle w:val="Aucun"/>
          <w:rFonts w:ascii="Calibri" w:hAnsi="Calibri"/>
          <w:sz w:val="24"/>
          <w:szCs w:val="24"/>
        </w:rPr>
        <w:t xml:space="preserve"> ainsi que sur le site capacity4dev.</w:t>
      </w:r>
      <w:r>
        <w:rPr>
          <w:rStyle w:val="Aucun"/>
          <w:rFonts w:ascii="Arial Unicode MS" w:hAnsi="Arial Unicode MS"/>
          <w:sz w:val="24"/>
          <w:szCs w:val="24"/>
        </w:rPr>
        <w:br w:type="page"/>
      </w:r>
    </w:p>
    <w:p w14:paraId="2C901D5E"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r>
        <w:rPr>
          <w:rStyle w:val="Aucun"/>
          <w:rFonts w:ascii="Calibri" w:hAnsi="Calibri"/>
          <w:b/>
          <w:bCs/>
          <w:sz w:val="24"/>
          <w:szCs w:val="24"/>
        </w:rPr>
        <w:lastRenderedPageBreak/>
        <w:t>Annexe 1 : Banderoles, roll-up et chevalets</w:t>
      </w:r>
      <w:r>
        <w:rPr>
          <w:rStyle w:val="Aucun"/>
          <w:rFonts w:ascii="Calibri" w:eastAsia="Calibri" w:hAnsi="Calibri" w:cs="Calibri"/>
          <w:noProof/>
          <w:sz w:val="24"/>
          <w:szCs w:val="24"/>
        </w:rPr>
        <w:drawing>
          <wp:anchor distT="152400" distB="152400" distL="152400" distR="152400" simplePos="0" relativeHeight="251660288" behindDoc="0" locked="0" layoutInCell="1" allowOverlap="1" wp14:anchorId="33448C87" wp14:editId="67CFE5CA">
            <wp:simplePos x="0" y="0"/>
            <wp:positionH relativeFrom="page">
              <wp:posOffset>1236426</wp:posOffset>
            </wp:positionH>
            <wp:positionV relativeFrom="line">
              <wp:posOffset>206831</wp:posOffset>
            </wp:positionV>
            <wp:extent cx="5070948" cy="2858068"/>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21">
                      <a:extLst/>
                    </a:blip>
                    <a:stretch>
                      <a:fillRect/>
                    </a:stretch>
                  </pic:blipFill>
                  <pic:spPr>
                    <a:xfrm>
                      <a:off x="0" y="0"/>
                      <a:ext cx="5070948" cy="2858068"/>
                    </a:xfrm>
                    <a:prstGeom prst="rect">
                      <a:avLst/>
                    </a:prstGeom>
                    <a:ln w="12700" cap="flat">
                      <a:noFill/>
                      <a:miter lim="400000"/>
                    </a:ln>
                    <a:effectLst/>
                  </pic:spPr>
                </pic:pic>
              </a:graphicData>
            </a:graphic>
          </wp:anchor>
        </w:drawing>
      </w:r>
      <w:r>
        <w:rPr>
          <w:rStyle w:val="Aucun"/>
          <w:rFonts w:ascii="Calibri" w:eastAsia="Calibri" w:hAnsi="Calibri" w:cs="Calibri"/>
          <w:noProof/>
          <w:sz w:val="24"/>
          <w:szCs w:val="24"/>
        </w:rPr>
        <w:drawing>
          <wp:anchor distT="152400" distB="152400" distL="152400" distR="152400" simplePos="0" relativeHeight="251659264" behindDoc="0" locked="0" layoutInCell="1" allowOverlap="1" wp14:anchorId="2DAF72EA" wp14:editId="3ED85080">
            <wp:simplePos x="0" y="0"/>
            <wp:positionH relativeFrom="page">
              <wp:posOffset>1236426</wp:posOffset>
            </wp:positionH>
            <wp:positionV relativeFrom="line">
              <wp:posOffset>3183255</wp:posOffset>
            </wp:positionV>
            <wp:extent cx="5070948" cy="2863674"/>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22">
                      <a:extLst/>
                    </a:blip>
                    <a:srcRect l="1438" r="1438" b="17729"/>
                    <a:stretch>
                      <a:fillRect/>
                    </a:stretch>
                  </pic:blipFill>
                  <pic:spPr>
                    <a:xfrm>
                      <a:off x="0" y="0"/>
                      <a:ext cx="5070948" cy="2863674"/>
                    </a:xfrm>
                    <a:prstGeom prst="rect">
                      <a:avLst/>
                    </a:prstGeom>
                    <a:ln w="12700" cap="flat">
                      <a:noFill/>
                      <a:miter lim="400000"/>
                    </a:ln>
                    <a:effectLst/>
                  </pic:spPr>
                </pic:pic>
              </a:graphicData>
            </a:graphic>
          </wp:anchor>
        </w:drawing>
      </w:r>
      <w:r>
        <w:rPr>
          <w:rStyle w:val="Aucun"/>
          <w:rFonts w:ascii="Calibri" w:eastAsia="Calibri" w:hAnsi="Calibri" w:cs="Calibri"/>
          <w:noProof/>
          <w:sz w:val="24"/>
          <w:szCs w:val="24"/>
        </w:rPr>
        <w:drawing>
          <wp:anchor distT="152400" distB="152400" distL="152400" distR="152400" simplePos="0" relativeHeight="251661312" behindDoc="0" locked="0" layoutInCell="1" allowOverlap="1" wp14:anchorId="0B952202" wp14:editId="73466297">
            <wp:simplePos x="0" y="0"/>
            <wp:positionH relativeFrom="page">
              <wp:posOffset>1236426</wp:posOffset>
            </wp:positionH>
            <wp:positionV relativeFrom="line">
              <wp:posOffset>6155689</wp:posOffset>
            </wp:positionV>
            <wp:extent cx="5070803" cy="2630371"/>
            <wp:effectExtent l="0" t="0" r="0" b="0"/>
            <wp:wrapTopAndBottom distT="152400" distB="15240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23">
                      <a:extLst/>
                    </a:blip>
                    <a:srcRect l="2063" t="13817" r="4932" b="13817"/>
                    <a:stretch>
                      <a:fillRect/>
                    </a:stretch>
                  </pic:blipFill>
                  <pic:spPr>
                    <a:xfrm>
                      <a:off x="0" y="0"/>
                      <a:ext cx="5070803" cy="2630371"/>
                    </a:xfrm>
                    <a:prstGeom prst="rect">
                      <a:avLst/>
                    </a:prstGeom>
                    <a:ln w="12700" cap="flat">
                      <a:noFill/>
                      <a:miter lim="400000"/>
                    </a:ln>
                    <a:effectLst/>
                  </pic:spPr>
                </pic:pic>
              </a:graphicData>
            </a:graphic>
          </wp:anchor>
        </w:drawing>
      </w:r>
    </w:p>
    <w:p w14:paraId="2FC37804"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r>
        <w:rPr>
          <w:rStyle w:val="Aucun"/>
          <w:rFonts w:ascii="Calibri" w:hAnsi="Calibri"/>
          <w:b/>
          <w:bCs/>
          <w:sz w:val="24"/>
          <w:szCs w:val="24"/>
        </w:rPr>
        <w:lastRenderedPageBreak/>
        <w:t>Annexe 2 : Plaquette sur la capitalisation</w:t>
      </w:r>
      <w:r>
        <w:rPr>
          <w:rStyle w:val="Aucun"/>
          <w:rFonts w:ascii="Calibri" w:eastAsia="Calibri" w:hAnsi="Calibri" w:cs="Calibri"/>
          <w:noProof/>
          <w:sz w:val="24"/>
          <w:szCs w:val="24"/>
        </w:rPr>
        <w:drawing>
          <wp:anchor distT="152400" distB="152400" distL="152400" distR="152400" simplePos="0" relativeHeight="251665408" behindDoc="0" locked="0" layoutInCell="1" allowOverlap="1" wp14:anchorId="6E414013" wp14:editId="5844179B">
            <wp:simplePos x="0" y="0"/>
            <wp:positionH relativeFrom="page">
              <wp:posOffset>846455</wp:posOffset>
            </wp:positionH>
            <wp:positionV relativeFrom="line">
              <wp:posOffset>190666</wp:posOffset>
            </wp:positionV>
            <wp:extent cx="5700677" cy="4026262"/>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24">
                      <a:extLst/>
                    </a:blip>
                    <a:stretch>
                      <a:fillRect/>
                    </a:stretch>
                  </pic:blipFill>
                  <pic:spPr>
                    <a:xfrm>
                      <a:off x="0" y="0"/>
                      <a:ext cx="5700677" cy="4026262"/>
                    </a:xfrm>
                    <a:prstGeom prst="rect">
                      <a:avLst/>
                    </a:prstGeom>
                    <a:ln w="25400" cap="flat">
                      <a:solidFill>
                        <a:srgbClr val="DDDDDD"/>
                      </a:solidFill>
                      <a:prstDash val="solid"/>
                      <a:miter lim="400000"/>
                    </a:ln>
                    <a:effectLst/>
                  </pic:spPr>
                </pic:pic>
              </a:graphicData>
            </a:graphic>
          </wp:anchor>
        </w:drawing>
      </w:r>
      <w:r>
        <w:rPr>
          <w:rStyle w:val="Aucun"/>
          <w:rFonts w:ascii="Calibri" w:eastAsia="Calibri" w:hAnsi="Calibri" w:cs="Calibri"/>
          <w:noProof/>
          <w:sz w:val="24"/>
          <w:szCs w:val="24"/>
        </w:rPr>
        <w:drawing>
          <wp:anchor distT="152400" distB="152400" distL="152400" distR="152400" simplePos="0" relativeHeight="251664384" behindDoc="0" locked="0" layoutInCell="1" allowOverlap="1" wp14:anchorId="474A7524" wp14:editId="0E7CCC22">
            <wp:simplePos x="0" y="0"/>
            <wp:positionH relativeFrom="page">
              <wp:posOffset>817175</wp:posOffset>
            </wp:positionH>
            <wp:positionV relativeFrom="line">
              <wp:posOffset>4397057</wp:posOffset>
            </wp:positionV>
            <wp:extent cx="5759237" cy="4063821"/>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25">
                      <a:extLst/>
                    </a:blip>
                    <a:stretch>
                      <a:fillRect/>
                    </a:stretch>
                  </pic:blipFill>
                  <pic:spPr>
                    <a:xfrm>
                      <a:off x="0" y="0"/>
                      <a:ext cx="5759237" cy="4063821"/>
                    </a:xfrm>
                    <a:prstGeom prst="rect">
                      <a:avLst/>
                    </a:prstGeom>
                    <a:ln w="25400" cap="flat">
                      <a:solidFill>
                        <a:srgbClr val="DDDDDD"/>
                      </a:solidFill>
                      <a:prstDash val="solid"/>
                      <a:miter lim="400000"/>
                    </a:ln>
                    <a:effectLst/>
                  </pic:spPr>
                </pic:pic>
              </a:graphicData>
            </a:graphic>
          </wp:anchor>
        </w:drawing>
      </w:r>
    </w:p>
    <w:p w14:paraId="78DFF543"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pPr>
      <w:r>
        <w:rPr>
          <w:rStyle w:val="Aucun"/>
          <w:rFonts w:ascii="Arial Unicode MS" w:hAnsi="Arial Unicode MS"/>
          <w:sz w:val="24"/>
          <w:szCs w:val="24"/>
        </w:rPr>
        <w:br w:type="page"/>
      </w:r>
    </w:p>
    <w:p w14:paraId="42D0F3F1"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pPr>
      <w:r>
        <w:rPr>
          <w:rStyle w:val="Aucun"/>
          <w:rFonts w:ascii="Calibri" w:eastAsia="Calibri" w:hAnsi="Calibri" w:cs="Calibri"/>
          <w:noProof/>
          <w:sz w:val="24"/>
          <w:szCs w:val="24"/>
        </w:rPr>
        <w:lastRenderedPageBreak/>
        <w:drawing>
          <wp:anchor distT="152400" distB="152400" distL="152400" distR="152400" simplePos="0" relativeHeight="251663360" behindDoc="0" locked="0" layoutInCell="1" allowOverlap="1" wp14:anchorId="64AFF6F6" wp14:editId="4DA22790">
            <wp:simplePos x="0" y="0"/>
            <wp:positionH relativeFrom="page">
              <wp:posOffset>850937</wp:posOffset>
            </wp:positionH>
            <wp:positionV relativeFrom="line">
              <wp:posOffset>-139700</wp:posOffset>
            </wp:positionV>
            <wp:extent cx="5854626" cy="4160214"/>
            <wp:effectExtent l="0" t="0" r="0" b="0"/>
            <wp:wrapTopAndBottom distT="152400" distB="15240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26">
                      <a:extLst/>
                    </a:blip>
                    <a:stretch>
                      <a:fillRect/>
                    </a:stretch>
                  </pic:blipFill>
                  <pic:spPr>
                    <a:xfrm>
                      <a:off x="0" y="0"/>
                      <a:ext cx="5854626" cy="4160214"/>
                    </a:xfrm>
                    <a:prstGeom prst="rect">
                      <a:avLst/>
                    </a:prstGeom>
                    <a:ln w="25400" cap="flat">
                      <a:solidFill>
                        <a:srgbClr val="DDDDDD"/>
                      </a:solidFill>
                      <a:prstDash val="solid"/>
                      <a:miter lim="400000"/>
                    </a:ln>
                    <a:effectLst/>
                  </pic:spPr>
                </pic:pic>
              </a:graphicData>
            </a:graphic>
          </wp:anchor>
        </w:drawing>
      </w:r>
      <w:r>
        <w:rPr>
          <w:rStyle w:val="Aucun"/>
          <w:rFonts w:ascii="Calibri" w:eastAsia="Calibri" w:hAnsi="Calibri" w:cs="Calibri"/>
          <w:noProof/>
          <w:sz w:val="24"/>
          <w:szCs w:val="24"/>
        </w:rPr>
        <w:drawing>
          <wp:anchor distT="152400" distB="152400" distL="152400" distR="152400" simplePos="0" relativeHeight="251662336" behindDoc="0" locked="0" layoutInCell="1" allowOverlap="1" wp14:anchorId="60D4A43D" wp14:editId="58ADABB3">
            <wp:simplePos x="0" y="0"/>
            <wp:positionH relativeFrom="page">
              <wp:posOffset>850937</wp:posOffset>
            </wp:positionH>
            <wp:positionV relativeFrom="line">
              <wp:posOffset>4307205</wp:posOffset>
            </wp:positionV>
            <wp:extent cx="5904190" cy="4184072"/>
            <wp:effectExtent l="0" t="0" r="0" b="0"/>
            <wp:wrapTopAndBottom distT="152400" distB="15240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27">
                      <a:extLst/>
                    </a:blip>
                    <a:stretch>
                      <a:fillRect/>
                    </a:stretch>
                  </pic:blipFill>
                  <pic:spPr>
                    <a:xfrm>
                      <a:off x="0" y="0"/>
                      <a:ext cx="5904190" cy="4184072"/>
                    </a:xfrm>
                    <a:prstGeom prst="rect">
                      <a:avLst/>
                    </a:prstGeom>
                    <a:ln w="25400" cap="flat">
                      <a:solidFill>
                        <a:srgbClr val="DDDDDD"/>
                      </a:solidFill>
                      <a:prstDash val="solid"/>
                      <a:miter lim="400000"/>
                    </a:ln>
                    <a:effectLst/>
                  </pic:spPr>
                </pic:pic>
              </a:graphicData>
            </a:graphic>
          </wp:anchor>
        </w:drawing>
      </w:r>
      <w:r>
        <w:rPr>
          <w:rStyle w:val="Aucun"/>
          <w:rFonts w:ascii="Arial Unicode MS" w:hAnsi="Arial Unicode MS"/>
          <w:sz w:val="24"/>
          <w:szCs w:val="24"/>
        </w:rPr>
        <w:br w:type="page"/>
      </w:r>
    </w:p>
    <w:p w14:paraId="652B2DE7"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r>
        <w:rPr>
          <w:rStyle w:val="Aucun"/>
          <w:rFonts w:ascii="Calibri" w:hAnsi="Calibri"/>
          <w:b/>
          <w:bCs/>
          <w:sz w:val="24"/>
          <w:szCs w:val="24"/>
        </w:rPr>
        <w:lastRenderedPageBreak/>
        <w:t>Annexe 3 : Communiqué de Presse</w:t>
      </w:r>
      <w:r>
        <w:rPr>
          <w:rStyle w:val="Aucun"/>
          <w:rFonts w:ascii="Calibri" w:eastAsia="Calibri" w:hAnsi="Calibri" w:cs="Calibri"/>
          <w:noProof/>
          <w:sz w:val="24"/>
          <w:szCs w:val="24"/>
        </w:rPr>
        <w:drawing>
          <wp:anchor distT="152400" distB="152400" distL="152400" distR="152400" simplePos="0" relativeHeight="251666432" behindDoc="0" locked="0" layoutInCell="1" allowOverlap="1" wp14:anchorId="19A0CF51" wp14:editId="493E0F5F">
            <wp:simplePos x="0" y="0"/>
            <wp:positionH relativeFrom="page">
              <wp:posOffset>948955</wp:posOffset>
            </wp:positionH>
            <wp:positionV relativeFrom="line">
              <wp:posOffset>354047</wp:posOffset>
            </wp:positionV>
            <wp:extent cx="5569054" cy="7880913"/>
            <wp:effectExtent l="0" t="0" r="0" b="0"/>
            <wp:wrapTopAndBottom distT="152400" distB="15240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28">
                      <a:extLst/>
                    </a:blip>
                    <a:stretch>
                      <a:fillRect/>
                    </a:stretch>
                  </pic:blipFill>
                  <pic:spPr>
                    <a:xfrm>
                      <a:off x="0" y="0"/>
                      <a:ext cx="5569054" cy="7880913"/>
                    </a:xfrm>
                    <a:prstGeom prst="rect">
                      <a:avLst/>
                    </a:prstGeom>
                    <a:ln w="25400" cap="flat">
                      <a:solidFill>
                        <a:srgbClr val="DDDDDD"/>
                      </a:solidFill>
                      <a:prstDash val="solid"/>
                      <a:miter lim="400000"/>
                    </a:ln>
                    <a:effectLst/>
                  </pic:spPr>
                </pic:pic>
              </a:graphicData>
            </a:graphic>
          </wp:anchor>
        </w:drawing>
      </w:r>
    </w:p>
    <w:p w14:paraId="448CF074" w14:textId="77777777" w:rsidR="006B67FC" w:rsidRDefault="006B67F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rPr>
          <w:rStyle w:val="Aucun"/>
          <w:rFonts w:ascii="Calibri" w:eastAsia="Calibri" w:hAnsi="Calibri" w:cs="Calibri"/>
          <w:sz w:val="24"/>
          <w:szCs w:val="24"/>
        </w:rPr>
      </w:pPr>
    </w:p>
    <w:p w14:paraId="6DF15D71"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pPr>
      <w:r>
        <w:rPr>
          <w:rStyle w:val="Aucun"/>
          <w:rFonts w:ascii="Arial Unicode MS" w:hAnsi="Arial Unicode MS"/>
          <w:sz w:val="24"/>
          <w:szCs w:val="24"/>
        </w:rPr>
        <w:br w:type="page"/>
      </w:r>
    </w:p>
    <w:p w14:paraId="5F9AA6F1"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pPr>
      <w:r>
        <w:rPr>
          <w:rStyle w:val="Aucun"/>
          <w:rFonts w:ascii="Calibri" w:hAnsi="Calibri"/>
          <w:b/>
          <w:bCs/>
          <w:sz w:val="24"/>
          <w:szCs w:val="24"/>
        </w:rPr>
        <w:lastRenderedPageBreak/>
        <w:t>Annexe 4 : Présenc</w:t>
      </w:r>
      <w:r>
        <w:rPr>
          <w:rStyle w:val="AucunA"/>
          <w:noProof/>
        </w:rPr>
        <w:drawing>
          <wp:anchor distT="152400" distB="152400" distL="152400" distR="152400" simplePos="0" relativeHeight="251668480" behindDoc="0" locked="0" layoutInCell="1" allowOverlap="1" wp14:anchorId="6CE08B26" wp14:editId="7D471043">
            <wp:simplePos x="0" y="0"/>
            <wp:positionH relativeFrom="page">
              <wp:posOffset>4033678</wp:posOffset>
            </wp:positionH>
            <wp:positionV relativeFrom="page">
              <wp:posOffset>-3514307</wp:posOffset>
            </wp:positionV>
            <wp:extent cx="2790050" cy="1785426"/>
            <wp:effectExtent l="0" t="0" r="0" b="0"/>
            <wp:wrapThrough wrapText="bothSides" distL="152400" distR="152400">
              <wp:wrapPolygon edited="1">
                <wp:start x="-98" y="-154"/>
                <wp:lineTo x="-98" y="0"/>
                <wp:lineTo x="-98" y="21601"/>
                <wp:lineTo x="-98" y="21755"/>
                <wp:lineTo x="0" y="21755"/>
                <wp:lineTo x="21600" y="21755"/>
                <wp:lineTo x="21698" y="21755"/>
                <wp:lineTo x="21698" y="21601"/>
                <wp:lineTo x="21698" y="0"/>
                <wp:lineTo x="21698" y="-154"/>
                <wp:lineTo x="21600" y="-154"/>
                <wp:lineTo x="0" y="-154"/>
                <wp:lineTo x="-98" y="-154"/>
              </wp:wrapPolygon>
            </wp:wrapThrough>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29">
                      <a:extLst/>
                    </a:blip>
                    <a:srcRect b="16531"/>
                    <a:stretch>
                      <a:fillRect/>
                    </a:stretch>
                  </pic:blipFill>
                  <pic:spPr>
                    <a:xfrm>
                      <a:off x="0" y="0"/>
                      <a:ext cx="2790050" cy="1785426"/>
                    </a:xfrm>
                    <a:prstGeom prst="rect">
                      <a:avLst/>
                    </a:prstGeom>
                    <a:ln w="25400" cap="flat">
                      <a:solidFill>
                        <a:srgbClr val="DDDDDD"/>
                      </a:solidFill>
                      <a:prstDash val="solid"/>
                      <a:miter lim="400000"/>
                    </a:ln>
                    <a:effectLst/>
                  </pic:spPr>
                </pic:pic>
              </a:graphicData>
            </a:graphic>
          </wp:anchor>
        </w:drawing>
      </w:r>
      <w:r>
        <w:rPr>
          <w:rStyle w:val="Aucun"/>
          <w:rFonts w:ascii="Calibri" w:hAnsi="Calibri"/>
          <w:b/>
          <w:bCs/>
          <w:sz w:val="24"/>
          <w:szCs w:val="24"/>
        </w:rPr>
        <w:t>e sur les réseaux</w:t>
      </w:r>
      <w:r>
        <w:rPr>
          <w:rStyle w:val="Aucun"/>
          <w:rFonts w:ascii="Calibri" w:eastAsia="Calibri" w:hAnsi="Calibri" w:cs="Calibri"/>
          <w:b/>
          <w:bCs/>
          <w:noProof/>
          <w:sz w:val="24"/>
          <w:szCs w:val="24"/>
        </w:rPr>
        <mc:AlternateContent>
          <mc:Choice Requires="wpg">
            <w:drawing>
              <wp:anchor distT="152400" distB="152400" distL="152400" distR="152400" simplePos="0" relativeHeight="251669504" behindDoc="0" locked="0" layoutInCell="1" allowOverlap="1" wp14:anchorId="2A47C411" wp14:editId="1E397F0B">
                <wp:simplePos x="0" y="0"/>
                <wp:positionH relativeFrom="page">
                  <wp:posOffset>630555</wp:posOffset>
                </wp:positionH>
                <wp:positionV relativeFrom="line">
                  <wp:posOffset>224222</wp:posOffset>
                </wp:positionV>
                <wp:extent cx="5883418" cy="8815989"/>
                <wp:effectExtent l="0" t="0" r="0" b="0"/>
                <wp:wrapTopAndBottom distT="152400" distB="152400"/>
                <wp:docPr id="1073741843" name="officeArt object" descr="Grouper"/>
                <wp:cNvGraphicFramePr/>
                <a:graphic xmlns:a="http://schemas.openxmlformats.org/drawingml/2006/main">
                  <a:graphicData uri="http://schemas.microsoft.com/office/word/2010/wordprocessingGroup">
                    <wpg:wgp>
                      <wpg:cNvGrpSpPr/>
                      <wpg:grpSpPr>
                        <a:xfrm>
                          <a:off x="0" y="0"/>
                          <a:ext cx="5883418" cy="8815989"/>
                          <a:chOff x="0" y="0"/>
                          <a:chExt cx="5883417" cy="8815987"/>
                        </a:xfrm>
                      </wpg:grpSpPr>
                      <pic:pic xmlns:pic="http://schemas.openxmlformats.org/drawingml/2006/picture">
                        <pic:nvPicPr>
                          <pic:cNvPr id="1073741835" name="Image" descr="Image"/>
                          <pic:cNvPicPr>
                            <a:picLocks noChangeAspect="1"/>
                          </pic:cNvPicPr>
                        </pic:nvPicPr>
                        <pic:blipFill>
                          <a:blip r:embed="rId30">
                            <a:extLst/>
                          </a:blip>
                          <a:srcRect l="55060" t="18159"/>
                          <a:stretch>
                            <a:fillRect/>
                          </a:stretch>
                        </pic:blipFill>
                        <pic:spPr>
                          <a:xfrm>
                            <a:off x="3328710" y="1937940"/>
                            <a:ext cx="2538455" cy="2390018"/>
                          </a:xfrm>
                          <a:prstGeom prst="rect">
                            <a:avLst/>
                          </a:prstGeom>
                          <a:ln w="25400" cap="flat">
                            <a:solidFill>
                              <a:srgbClr val="DDDDDD"/>
                            </a:solidFill>
                            <a:prstDash val="solid"/>
                            <a:miter lim="400000"/>
                          </a:ln>
                          <a:effectLst/>
                        </pic:spPr>
                      </pic:pic>
                      <pic:pic xmlns:pic="http://schemas.openxmlformats.org/drawingml/2006/picture">
                        <pic:nvPicPr>
                          <pic:cNvPr id="1073741836" name="Image" descr="Image"/>
                          <pic:cNvPicPr>
                            <a:picLocks noChangeAspect="1"/>
                          </pic:cNvPicPr>
                        </pic:nvPicPr>
                        <pic:blipFill>
                          <a:blip r:embed="rId31">
                            <a:extLst/>
                          </a:blip>
                          <a:srcRect b="8146"/>
                          <a:stretch>
                            <a:fillRect/>
                          </a:stretch>
                        </pic:blipFill>
                        <pic:spPr>
                          <a:xfrm>
                            <a:off x="3363040" y="6448198"/>
                            <a:ext cx="2469748" cy="2236072"/>
                          </a:xfrm>
                          <a:prstGeom prst="rect">
                            <a:avLst/>
                          </a:prstGeom>
                          <a:ln w="25400" cap="flat">
                            <a:solidFill>
                              <a:srgbClr val="DDDDDD"/>
                            </a:solidFill>
                            <a:prstDash val="solid"/>
                            <a:miter lim="400000"/>
                          </a:ln>
                          <a:effectLst/>
                        </pic:spPr>
                      </pic:pic>
                      <pic:pic xmlns:pic="http://schemas.openxmlformats.org/drawingml/2006/picture">
                        <pic:nvPicPr>
                          <pic:cNvPr id="1073741837" name="Image" descr="Image"/>
                          <pic:cNvPicPr>
                            <a:picLocks noChangeAspect="1"/>
                          </pic:cNvPicPr>
                        </pic:nvPicPr>
                        <pic:blipFill>
                          <a:blip r:embed="rId32">
                            <a:extLst/>
                          </a:blip>
                          <a:stretch>
                            <a:fillRect/>
                          </a:stretch>
                        </pic:blipFill>
                        <pic:spPr>
                          <a:xfrm>
                            <a:off x="12615" y="4865403"/>
                            <a:ext cx="2370224" cy="1981793"/>
                          </a:xfrm>
                          <a:prstGeom prst="rect">
                            <a:avLst/>
                          </a:prstGeom>
                          <a:ln w="25400" cap="flat">
                            <a:solidFill>
                              <a:srgbClr val="DDDDDD"/>
                            </a:solidFill>
                            <a:prstDash val="solid"/>
                            <a:miter lim="400000"/>
                          </a:ln>
                          <a:effectLst/>
                        </pic:spPr>
                      </pic:pic>
                      <pic:pic xmlns:pic="http://schemas.openxmlformats.org/drawingml/2006/picture">
                        <pic:nvPicPr>
                          <pic:cNvPr id="1073741838" name="Image" descr="Image"/>
                          <pic:cNvPicPr>
                            <a:picLocks noChangeAspect="1"/>
                          </pic:cNvPicPr>
                        </pic:nvPicPr>
                        <pic:blipFill>
                          <a:blip r:embed="rId33">
                            <a:extLst/>
                          </a:blip>
                          <a:srcRect b="22560"/>
                          <a:stretch>
                            <a:fillRect/>
                          </a:stretch>
                        </pic:blipFill>
                        <pic:spPr>
                          <a:xfrm>
                            <a:off x="12700" y="-1"/>
                            <a:ext cx="2370224" cy="2273666"/>
                          </a:xfrm>
                          <a:prstGeom prst="rect">
                            <a:avLst/>
                          </a:prstGeom>
                          <a:ln w="25400" cap="flat">
                            <a:solidFill>
                              <a:srgbClr val="DDDDDD"/>
                            </a:solidFill>
                            <a:prstDash val="solid"/>
                            <a:miter lim="400000"/>
                          </a:ln>
                          <a:effectLst/>
                        </pic:spPr>
                      </pic:pic>
                      <pic:pic xmlns:pic="http://schemas.openxmlformats.org/drawingml/2006/picture">
                        <pic:nvPicPr>
                          <pic:cNvPr id="1073741839" name="Image" descr="Image"/>
                          <pic:cNvPicPr>
                            <a:picLocks noChangeAspect="1"/>
                          </pic:cNvPicPr>
                        </pic:nvPicPr>
                        <pic:blipFill>
                          <a:blip r:embed="rId34">
                            <a:extLst/>
                          </a:blip>
                          <a:stretch>
                            <a:fillRect/>
                          </a:stretch>
                        </pic:blipFill>
                        <pic:spPr>
                          <a:xfrm>
                            <a:off x="12700" y="2416405"/>
                            <a:ext cx="2370224" cy="2291085"/>
                          </a:xfrm>
                          <a:prstGeom prst="rect">
                            <a:avLst/>
                          </a:prstGeom>
                          <a:ln w="25400" cap="flat">
                            <a:solidFill>
                              <a:srgbClr val="DDDDDD"/>
                            </a:solidFill>
                            <a:prstDash val="solid"/>
                            <a:miter lim="400000"/>
                          </a:ln>
                          <a:effectLst/>
                        </pic:spPr>
                      </pic:pic>
                      <pic:pic xmlns:pic="http://schemas.openxmlformats.org/drawingml/2006/picture">
                        <pic:nvPicPr>
                          <pic:cNvPr id="1073741840" name="Image" descr="Image"/>
                          <pic:cNvPicPr>
                            <a:picLocks noChangeAspect="1"/>
                          </pic:cNvPicPr>
                        </pic:nvPicPr>
                        <pic:blipFill>
                          <a:blip r:embed="rId35">
                            <a:extLst/>
                          </a:blip>
                          <a:srcRect l="4767" r="4767"/>
                          <a:stretch>
                            <a:fillRect/>
                          </a:stretch>
                        </pic:blipFill>
                        <pic:spPr>
                          <a:xfrm>
                            <a:off x="3403124" y="-1"/>
                            <a:ext cx="2389602" cy="1912638"/>
                          </a:xfrm>
                          <a:prstGeom prst="rect">
                            <a:avLst/>
                          </a:prstGeom>
                          <a:ln w="25400" cap="flat">
                            <a:solidFill>
                              <a:srgbClr val="DDDDDD"/>
                            </a:solidFill>
                            <a:prstDash val="solid"/>
                            <a:miter lim="400000"/>
                          </a:ln>
                          <a:effectLst/>
                        </pic:spPr>
                      </pic:pic>
                      <pic:pic xmlns:pic="http://schemas.openxmlformats.org/drawingml/2006/picture">
                        <pic:nvPicPr>
                          <pic:cNvPr id="1073741841" name="Image" descr="Image"/>
                          <pic:cNvPicPr>
                            <a:picLocks noChangeAspect="1"/>
                          </pic:cNvPicPr>
                        </pic:nvPicPr>
                        <pic:blipFill>
                          <a:blip r:embed="rId36">
                            <a:extLst/>
                          </a:blip>
                          <a:srcRect b="12818"/>
                          <a:stretch>
                            <a:fillRect/>
                          </a:stretch>
                        </pic:blipFill>
                        <pic:spPr>
                          <a:xfrm>
                            <a:off x="3328710" y="4353321"/>
                            <a:ext cx="2554708" cy="1969854"/>
                          </a:xfrm>
                          <a:prstGeom prst="rect">
                            <a:avLst/>
                          </a:prstGeom>
                          <a:ln w="25400" cap="flat">
                            <a:solidFill>
                              <a:srgbClr val="DDDDDD"/>
                            </a:solidFill>
                            <a:prstDash val="solid"/>
                            <a:miter lim="400000"/>
                          </a:ln>
                          <a:effectLst/>
                        </pic:spPr>
                      </pic:pic>
                      <pic:pic xmlns:pic="http://schemas.openxmlformats.org/drawingml/2006/picture">
                        <pic:nvPicPr>
                          <pic:cNvPr id="1073741842" name="Image" descr="Image"/>
                          <pic:cNvPicPr>
                            <a:picLocks noChangeAspect="1"/>
                          </pic:cNvPicPr>
                        </pic:nvPicPr>
                        <pic:blipFill>
                          <a:blip r:embed="rId29">
                            <a:extLst/>
                          </a:blip>
                          <a:stretch>
                            <a:fillRect/>
                          </a:stretch>
                        </pic:blipFill>
                        <pic:spPr>
                          <a:xfrm>
                            <a:off x="0" y="6978989"/>
                            <a:ext cx="2396085" cy="1836999"/>
                          </a:xfrm>
                          <a:prstGeom prst="rect">
                            <a:avLst/>
                          </a:prstGeom>
                          <a:ln w="25400" cap="flat">
                            <a:solidFill>
                              <a:srgbClr val="DDDDDD"/>
                            </a:solidFill>
                            <a:prstDash val="solid"/>
                            <a:miter lim="400000"/>
                          </a:ln>
                          <a:effectLst/>
                        </pic:spPr>
                      </pic:pic>
                    </wpg:wgp>
                  </a:graphicData>
                </a:graphic>
              </wp:anchor>
            </w:drawing>
          </mc:Choice>
          <mc:Fallback>
            <w:pict>
              <v:group id="_x0000_s1026" style="visibility:visible;position:absolute;margin-left:49.7pt;margin-top:17.7pt;width:463.3pt;height:694.2pt;z-index:251669504;mso-position-horizontal:absolute;mso-position-horizontal-relative:page;mso-position-vertical:absolute;mso-position-vertical-relative:line;mso-wrap-distance-left:12.0pt;mso-wrap-distance-top:12.0pt;mso-wrap-distance-right:12.0pt;mso-wrap-distance-bottom:12.0pt;" coordorigin="0,0" coordsize="5883418,8815988">
                <w10:wrap type="topAndBottom" side="bothSides" anchorx="page"/>
                <v:shape id="_x0000_s1027" type="#_x0000_t75" style="position:absolute;left:3328710;top:1937940;width:2538455;height:2390017;">
                  <v:imagedata r:id="rId37" o:title="image10.jpeg" cropleft="55.1%" croptop="18.2%"/>
                </v:shape>
                <v:shape id="_x0000_s1028" type="#_x0000_t75" style="position:absolute;left:3363040;top:6448199;width:2469748;height:2236071;">
                  <v:imagedata r:id="rId38" o:title="image11.jpeg" cropbottom="8.1%"/>
                </v:shape>
                <v:shape id="_x0000_s1029" type="#_x0000_t75" style="position:absolute;left:12615;top:4865403;width:2370224;height:1981792;">
                  <v:imagedata r:id="rId39" o:title="image12.jpeg"/>
                </v:shape>
                <v:shape id="_x0000_s1030" type="#_x0000_t75" style="position:absolute;left:12700;top:0;width:2370224;height:2273664;">
                  <v:imagedata r:id="rId40" o:title="image13.jpeg" cropbottom="22.6%"/>
                </v:shape>
                <v:shape id="_x0000_s1031" type="#_x0000_t75" style="position:absolute;left:12700;top:2416405;width:2370224;height:2291084;">
                  <v:imagedata r:id="rId41" o:title="image14.jpeg"/>
                </v:shape>
                <v:shape id="_x0000_s1032" type="#_x0000_t75" style="position:absolute;left:3403124;top:0;width:2389602;height:1912636;">
                  <v:imagedata r:id="rId42" o:title="image15.jpeg" cropleft="4.8%" cropright="4.8%"/>
                </v:shape>
                <v:shape id="_x0000_s1033" type="#_x0000_t75" style="position:absolute;left:3328710;top:4353321;width:2554708;height:1969853;">
                  <v:imagedata r:id="rId43" o:title="image16.jpeg" cropbottom="12.8%"/>
                </v:shape>
                <v:shape id="_x0000_s1034" type="#_x0000_t75" style="position:absolute;left:0;top:6978990;width:2396085;height:1836998;">
                  <v:imagedata r:id="rId44" o:title="image9.jpeg"/>
                </v:shape>
              </v:group>
            </w:pict>
          </mc:Fallback>
        </mc:AlternateContent>
      </w:r>
      <w:r>
        <w:rPr>
          <w:rStyle w:val="Aucun"/>
          <w:rFonts w:ascii="Arial Unicode MS" w:hAnsi="Arial Unicode MS"/>
          <w:sz w:val="24"/>
          <w:szCs w:val="24"/>
        </w:rPr>
        <w:br w:type="page"/>
      </w:r>
    </w:p>
    <w:p w14:paraId="4B036529" w14:textId="77777777" w:rsidR="006B67FC" w:rsidRDefault="007D66BC">
      <w:pPr>
        <w:pStyle w:val="Pardfau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spacing w:after="40" w:line="264" w:lineRule="auto"/>
        <w:jc w:val="both"/>
      </w:pPr>
      <w:r>
        <w:rPr>
          <w:rStyle w:val="Aucun"/>
          <w:rFonts w:ascii="Calibri" w:hAnsi="Calibri"/>
          <w:b/>
          <w:bCs/>
          <w:sz w:val="24"/>
          <w:szCs w:val="24"/>
        </w:rPr>
        <w:lastRenderedPageBreak/>
        <w:t>Annexe 5 : Ret</w:t>
      </w:r>
      <w:r>
        <w:rPr>
          <w:rStyle w:val="AucunA"/>
          <w:noProof/>
        </w:rPr>
        <mc:AlternateContent>
          <mc:Choice Requires="wpg">
            <w:drawing>
              <wp:anchor distT="152400" distB="152400" distL="152400" distR="152400" simplePos="0" relativeHeight="251667456" behindDoc="0" locked="0" layoutInCell="1" allowOverlap="1" wp14:anchorId="1ECB8BAF" wp14:editId="01BA8561">
                <wp:simplePos x="0" y="0"/>
                <wp:positionH relativeFrom="page">
                  <wp:posOffset>630554</wp:posOffset>
                </wp:positionH>
                <wp:positionV relativeFrom="page">
                  <wp:posOffset>1375301</wp:posOffset>
                </wp:positionV>
                <wp:extent cx="6082679" cy="8477148"/>
                <wp:effectExtent l="0" t="0" r="0" b="0"/>
                <wp:wrapTopAndBottom distT="152400" distB="152400"/>
                <wp:docPr id="1073741846" name="officeArt object" descr="Image"/>
                <wp:cNvGraphicFramePr/>
                <a:graphic xmlns:a="http://schemas.openxmlformats.org/drawingml/2006/main">
                  <a:graphicData uri="http://schemas.microsoft.com/office/word/2010/wordprocessingGroup">
                    <wpg:wgp>
                      <wpg:cNvGrpSpPr/>
                      <wpg:grpSpPr>
                        <a:xfrm>
                          <a:off x="0" y="0"/>
                          <a:ext cx="6082679" cy="8477148"/>
                          <a:chOff x="0" y="0"/>
                          <a:chExt cx="6082678" cy="8477147"/>
                        </a:xfrm>
                      </wpg:grpSpPr>
                      <pic:pic xmlns:pic="http://schemas.openxmlformats.org/drawingml/2006/picture">
                        <pic:nvPicPr>
                          <pic:cNvPr id="1073741844" name="Image" descr="Image"/>
                          <pic:cNvPicPr>
                            <a:picLocks noChangeAspect="1"/>
                          </pic:cNvPicPr>
                        </pic:nvPicPr>
                        <pic:blipFill>
                          <a:blip r:embed="rId45">
                            <a:extLst/>
                          </a:blip>
                          <a:stretch>
                            <a:fillRect/>
                          </a:stretch>
                        </pic:blipFill>
                        <pic:spPr>
                          <a:xfrm>
                            <a:off x="203200" y="203200"/>
                            <a:ext cx="5676279" cy="8032648"/>
                          </a:xfrm>
                          <a:prstGeom prst="rect">
                            <a:avLst/>
                          </a:prstGeom>
                          <a:ln w="12700" cap="flat">
                            <a:noFill/>
                            <a:miter lim="400000"/>
                          </a:ln>
                          <a:effectLst/>
                        </pic:spPr>
                      </pic:pic>
                      <pic:pic xmlns:pic="http://schemas.openxmlformats.org/drawingml/2006/picture">
                        <pic:nvPicPr>
                          <pic:cNvPr id="1073741845" name="Image" descr="Image"/>
                          <pic:cNvPicPr>
                            <a:picLocks noChangeAspect="1"/>
                          </pic:cNvPicPr>
                        </pic:nvPicPr>
                        <pic:blipFill>
                          <a:blip r:embed="rId46">
                            <a:extLst/>
                          </a:blip>
                          <a:stretch>
                            <a:fillRect/>
                          </a:stretch>
                        </pic:blipFill>
                        <pic:spPr>
                          <a:xfrm>
                            <a:off x="-1" y="0"/>
                            <a:ext cx="6082680" cy="8477148"/>
                          </a:xfrm>
                          <a:prstGeom prst="rect">
                            <a:avLst/>
                          </a:prstGeom>
                          <a:ln w="12700" cap="flat">
                            <a:noFill/>
                            <a:miter lim="400000"/>
                          </a:ln>
                          <a:effectLst/>
                        </pic:spPr>
                      </pic:pic>
                    </wpg:wgp>
                  </a:graphicData>
                </a:graphic>
              </wp:anchor>
            </w:drawing>
          </mc:Choice>
          <mc:Fallback>
            <w:pict>
              <v:group id="_x0000_s1035" style="visibility:visible;position:absolute;margin-left:49.7pt;margin-top:108.3pt;width:479.0pt;height:667.5pt;z-index:251667456;mso-position-horizontal:absolute;mso-position-horizontal-relative:page;mso-position-vertical:absolute;mso-position-vertical-relative:page;mso-wrap-distance-left:12.0pt;mso-wrap-distance-top:12.0pt;mso-wrap-distance-right:12.0pt;mso-wrap-distance-bottom:12.0pt;" coordorigin="0,0" coordsize="6082678,8477148">
                <w10:wrap type="topAndBottom" side="bothSides" anchorx="page" anchory="page"/>
                <v:shape id="_x0000_s1036" type="#_x0000_t75" style="position:absolute;left:203200;top:203200;width:5676278;height:8032648;">
                  <v:imagedata r:id="rId47" o:title="image17.jpeg"/>
                </v:shape>
                <v:shape id="_x0000_s1037" type="#_x0000_t75" style="position:absolute;left:0;top:0;width:6082678;height:8477148;">
                  <v:imagedata r:id="rId48" o:title="image18.png"/>
                </v:shape>
              </v:group>
            </w:pict>
          </mc:Fallback>
        </mc:AlternateContent>
      </w:r>
      <w:r>
        <w:rPr>
          <w:rStyle w:val="Aucun"/>
          <w:rFonts w:ascii="Calibri" w:hAnsi="Calibri"/>
          <w:b/>
          <w:bCs/>
          <w:sz w:val="24"/>
          <w:szCs w:val="24"/>
        </w:rPr>
        <w:t>ombées Presse</w:t>
      </w:r>
    </w:p>
    <w:sectPr w:rsidR="006B67FC">
      <w:footerReference w:type="default" r:id="rId49"/>
      <w:pgSz w:w="11900" w:h="16840"/>
      <w:pgMar w:top="1417" w:right="1134" w:bottom="1134" w:left="993"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5FC7A" w14:textId="77777777" w:rsidR="00B41A14" w:rsidRDefault="00B41A14">
      <w:r>
        <w:separator/>
      </w:r>
    </w:p>
  </w:endnote>
  <w:endnote w:type="continuationSeparator" w:id="0">
    <w:p w14:paraId="40DE86BF" w14:textId="77777777" w:rsidR="00B41A14" w:rsidRDefault="00B4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5B171" w14:textId="5D87B63A" w:rsidR="006B67FC" w:rsidRDefault="004E43EE" w:rsidP="004E43EE">
    <w:pPr>
      <w:pStyle w:val="CorpsA"/>
      <w:spacing w:after="0"/>
    </w:pPr>
    <w:r>
      <w:rPr>
        <w:rStyle w:val="Aucun"/>
        <w:rFonts w:ascii="Arial" w:hAnsi="Arial"/>
        <w:b/>
        <w:bCs/>
        <w:sz w:val="14"/>
        <w:szCs w:val="14"/>
      </w:rPr>
      <w:t xml:space="preserve">Rapport de communication </w:t>
    </w:r>
    <w:r w:rsidR="007E1F1F">
      <w:rPr>
        <w:rStyle w:val="Aucun"/>
        <w:rFonts w:ascii="Arial" w:hAnsi="Arial"/>
        <w:b/>
        <w:bCs/>
        <w:sz w:val="14"/>
        <w:szCs w:val="14"/>
      </w:rPr>
      <w:t xml:space="preserve">- </w:t>
    </w:r>
    <w:r>
      <w:rPr>
        <w:rStyle w:val="Aucun"/>
        <w:rFonts w:ascii="Arial" w:hAnsi="Arial"/>
        <w:b/>
        <w:bCs/>
        <w:sz w:val="14"/>
        <w:szCs w:val="14"/>
      </w:rPr>
      <w:t xml:space="preserve">Susie </w:t>
    </w:r>
    <w:proofErr w:type="spellStart"/>
    <w:r>
      <w:rPr>
        <w:rStyle w:val="Aucun"/>
        <w:rFonts w:ascii="Arial" w:hAnsi="Arial"/>
        <w:b/>
        <w:bCs/>
        <w:sz w:val="14"/>
        <w:szCs w:val="14"/>
      </w:rPr>
      <w:t>Ba</w:t>
    </w:r>
    <w:r w:rsidR="003A09BB">
      <w:rPr>
        <w:rStyle w:val="Aucun"/>
        <w:rFonts w:ascii="Arial" w:hAnsi="Arial"/>
        <w:b/>
        <w:bCs/>
        <w:sz w:val="14"/>
        <w:szCs w:val="14"/>
      </w:rPr>
      <w:t>kajika</w:t>
    </w:r>
    <w:proofErr w:type="spellEnd"/>
    <w:r w:rsidR="003A09BB">
      <w:rPr>
        <w:rStyle w:val="Aucun"/>
        <w:rFonts w:ascii="Arial" w:hAnsi="Arial"/>
        <w:b/>
        <w:bCs/>
        <w:sz w:val="14"/>
        <w:szCs w:val="14"/>
      </w:rPr>
      <w:t xml:space="preserve"> </w:t>
    </w:r>
    <w:proofErr w:type="spellStart"/>
    <w:r w:rsidR="003A09BB">
      <w:rPr>
        <w:rStyle w:val="Aucun"/>
        <w:rFonts w:ascii="Arial" w:hAnsi="Arial"/>
        <w:b/>
        <w:bCs/>
        <w:sz w:val="14"/>
        <w:szCs w:val="14"/>
      </w:rPr>
      <w:t>Becheret</w:t>
    </w:r>
    <w:proofErr w:type="spellEnd"/>
    <w:r w:rsidR="003A09BB">
      <w:rPr>
        <w:rStyle w:val="Aucun"/>
        <w:rFonts w:ascii="Arial" w:hAnsi="Arial"/>
        <w:b/>
        <w:bCs/>
        <w:sz w:val="14"/>
        <w:szCs w:val="14"/>
      </w:rPr>
      <w:t xml:space="preserve">                                                                      </w:t>
    </w:r>
    <w:r w:rsidR="007E1F1F">
      <w:rPr>
        <w:rStyle w:val="Aucun"/>
        <w:rFonts w:ascii="Arial" w:hAnsi="Arial"/>
        <w:b/>
        <w:bCs/>
        <w:sz w:val="14"/>
        <w:szCs w:val="14"/>
      </w:rPr>
      <w:t xml:space="preserve">                </w:t>
    </w:r>
    <w:r w:rsidR="003A09BB">
      <w:rPr>
        <w:rStyle w:val="Aucun"/>
        <w:rFonts w:ascii="Arial" w:hAnsi="Arial"/>
        <w:b/>
        <w:bCs/>
        <w:sz w:val="14"/>
        <w:szCs w:val="14"/>
      </w:rPr>
      <w:t xml:space="preserve">                                                           </w:t>
    </w:r>
    <w:r w:rsidR="007D66BC">
      <w:rPr>
        <w:rStyle w:val="Aucun"/>
        <w:rFonts w:ascii="Arial" w:hAnsi="Arial"/>
        <w:b/>
        <w:bCs/>
        <w:sz w:val="14"/>
        <w:szCs w:val="14"/>
      </w:rPr>
      <w:fldChar w:fldCharType="begin"/>
    </w:r>
    <w:r w:rsidR="007D66BC">
      <w:rPr>
        <w:rStyle w:val="Aucun"/>
        <w:rFonts w:ascii="Arial" w:hAnsi="Arial"/>
        <w:b/>
        <w:bCs/>
        <w:sz w:val="14"/>
        <w:szCs w:val="14"/>
      </w:rPr>
      <w:instrText xml:space="preserve"> PAGE </w:instrText>
    </w:r>
    <w:r w:rsidR="007D66BC">
      <w:rPr>
        <w:rStyle w:val="Aucun"/>
        <w:rFonts w:ascii="Arial" w:hAnsi="Arial"/>
        <w:b/>
        <w:bCs/>
        <w:sz w:val="14"/>
        <w:szCs w:val="14"/>
      </w:rPr>
      <w:fldChar w:fldCharType="separate"/>
    </w:r>
    <w:r w:rsidR="007E1F1F">
      <w:rPr>
        <w:rStyle w:val="Aucun"/>
        <w:rFonts w:ascii="Arial" w:hAnsi="Arial"/>
        <w:b/>
        <w:bCs/>
        <w:noProof/>
        <w:sz w:val="14"/>
        <w:szCs w:val="14"/>
      </w:rPr>
      <w:t>1</w:t>
    </w:r>
    <w:r w:rsidR="007D66BC">
      <w:rPr>
        <w:rStyle w:val="Aucun"/>
        <w:rFonts w:ascii="Arial" w:hAnsi="Arial"/>
        <w:b/>
        <w:bCs/>
        <w:sz w:val="14"/>
        <w:szCs w:val="14"/>
      </w:rPr>
      <w:fldChar w:fldCharType="end"/>
    </w:r>
    <w:r w:rsidR="007D66BC">
      <w:rPr>
        <w:rStyle w:val="Aucun"/>
        <w:rFonts w:ascii="Arial" w:hAnsi="Arial"/>
        <w:b/>
        <w:bCs/>
        <w:sz w:val="14"/>
        <w:szCs w:val="14"/>
      </w:rPr>
      <w:t xml:space="preserve"> sur </w:t>
    </w:r>
    <w:r w:rsidR="007D66BC">
      <w:rPr>
        <w:rStyle w:val="Aucun"/>
        <w:rFonts w:ascii="Arial" w:eastAsia="Arial" w:hAnsi="Arial" w:cs="Arial"/>
        <w:b/>
        <w:bCs/>
        <w:sz w:val="14"/>
        <w:szCs w:val="14"/>
      </w:rPr>
      <w:fldChar w:fldCharType="begin"/>
    </w:r>
    <w:r w:rsidR="007D66BC">
      <w:rPr>
        <w:rStyle w:val="Aucun"/>
        <w:rFonts w:ascii="Arial" w:eastAsia="Arial" w:hAnsi="Arial" w:cs="Arial"/>
        <w:b/>
        <w:bCs/>
        <w:sz w:val="14"/>
        <w:szCs w:val="14"/>
      </w:rPr>
      <w:instrText xml:space="preserve"> NUMPAGES </w:instrText>
    </w:r>
    <w:r w:rsidR="007D66BC">
      <w:rPr>
        <w:rStyle w:val="Aucun"/>
        <w:rFonts w:ascii="Arial" w:eastAsia="Arial" w:hAnsi="Arial" w:cs="Arial"/>
        <w:b/>
        <w:bCs/>
        <w:sz w:val="14"/>
        <w:szCs w:val="14"/>
      </w:rPr>
      <w:fldChar w:fldCharType="separate"/>
    </w:r>
    <w:r w:rsidR="007E1F1F">
      <w:rPr>
        <w:rStyle w:val="Aucun"/>
        <w:rFonts w:ascii="Arial" w:eastAsia="Arial" w:hAnsi="Arial" w:cs="Arial"/>
        <w:b/>
        <w:bCs/>
        <w:noProof/>
        <w:sz w:val="14"/>
        <w:szCs w:val="14"/>
      </w:rPr>
      <w:t>14</w:t>
    </w:r>
    <w:r w:rsidR="007D66BC">
      <w:rPr>
        <w:rStyle w:val="Aucun"/>
        <w:rFonts w:ascii="Arial" w:eastAsia="Arial" w:hAnsi="Arial" w:cs="Arial"/>
        <w:b/>
        <w:bCs/>
        <w:sz w:val="14"/>
        <w:szCs w:val="1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22935" w14:textId="77777777" w:rsidR="00B41A14" w:rsidRDefault="00B41A14">
      <w:r>
        <w:separator/>
      </w:r>
    </w:p>
  </w:footnote>
  <w:footnote w:type="continuationSeparator" w:id="0">
    <w:p w14:paraId="1477B791" w14:textId="77777777" w:rsidR="00B41A14" w:rsidRDefault="00B41A14">
      <w:r>
        <w:continuationSeparator/>
      </w:r>
    </w:p>
  </w:footnote>
  <w:footnote w:type="continuationNotice" w:id="1">
    <w:p w14:paraId="0EDA3C2A" w14:textId="77777777" w:rsidR="00B41A14" w:rsidRDefault="00B41A14"/>
  </w:footnote>
  <w:footnote w:id="2">
    <w:p w14:paraId="33F0CDD2" w14:textId="77777777" w:rsidR="006B67FC" w:rsidRDefault="007D66BC">
      <w:pPr>
        <w:pStyle w:val="Notedebasdepag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Aucun"/>
          <w:rFonts w:ascii="Calibri" w:eastAsia="Calibri" w:hAnsi="Calibri" w:cs="Calibri"/>
          <w:sz w:val="24"/>
          <w:szCs w:val="24"/>
          <w:vertAlign w:val="superscript"/>
        </w:rPr>
        <w:footnoteRef/>
      </w:r>
      <w:r>
        <w:rPr>
          <w:rStyle w:val="Aucun"/>
          <w:rFonts w:ascii="Arial" w:hAnsi="Arial"/>
          <w:sz w:val="20"/>
          <w:szCs w:val="20"/>
        </w:rPr>
        <w:t xml:space="preserve"> </w:t>
      </w:r>
      <w:proofErr w:type="spellStart"/>
      <w:r>
        <w:rPr>
          <w:rStyle w:val="Aucun"/>
          <w:rFonts w:ascii="Arial" w:hAnsi="Arial"/>
          <w:sz w:val="20"/>
          <w:szCs w:val="20"/>
        </w:rPr>
        <w:t>Cfr</w:t>
      </w:r>
      <w:proofErr w:type="spellEnd"/>
      <w:r>
        <w:rPr>
          <w:rStyle w:val="Aucun"/>
          <w:rFonts w:ascii="Arial" w:hAnsi="Arial"/>
          <w:sz w:val="20"/>
          <w:szCs w:val="20"/>
        </w:rPr>
        <w:t xml:space="preserve"> Liste de présences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664A8"/>
    <w:multiLevelType w:val="hybridMultilevel"/>
    <w:tmpl w:val="9E222A30"/>
    <w:lvl w:ilvl="0" w:tplc="E84E9DC8">
      <w:start w:val="1"/>
      <w:numFmt w:val="bullet"/>
      <w:lvlText w:val="✦"/>
      <w:lvlJc w:val="left"/>
      <w:pPr>
        <w:ind w:left="1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1" w:tplc="8B20AEF2">
      <w:start w:val="1"/>
      <w:numFmt w:val="bullet"/>
      <w:lvlText w:val="•"/>
      <w:lvlJc w:val="left"/>
      <w:pPr>
        <w:ind w:left="7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CAC5FA">
      <w:start w:val="1"/>
      <w:numFmt w:val="bullet"/>
      <w:lvlText w:val="•"/>
      <w:lvlJc w:val="left"/>
      <w:pPr>
        <w:ind w:left="13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70F972">
      <w:start w:val="1"/>
      <w:numFmt w:val="bullet"/>
      <w:lvlText w:val="•"/>
      <w:lvlJc w:val="left"/>
      <w:pPr>
        <w:ind w:left="19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5AAA216">
      <w:start w:val="1"/>
      <w:numFmt w:val="bullet"/>
      <w:lvlText w:val="•"/>
      <w:lvlJc w:val="left"/>
      <w:pPr>
        <w:ind w:left="25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87AACC6">
      <w:start w:val="1"/>
      <w:numFmt w:val="bullet"/>
      <w:lvlText w:val="•"/>
      <w:lvlJc w:val="left"/>
      <w:pPr>
        <w:ind w:left="31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94FFFC">
      <w:start w:val="1"/>
      <w:numFmt w:val="bullet"/>
      <w:lvlText w:val="•"/>
      <w:lvlJc w:val="left"/>
      <w:pPr>
        <w:ind w:left="37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17E0610">
      <w:start w:val="1"/>
      <w:numFmt w:val="bullet"/>
      <w:lvlText w:val="•"/>
      <w:lvlJc w:val="left"/>
      <w:pPr>
        <w:ind w:left="43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EE82C0">
      <w:start w:val="1"/>
      <w:numFmt w:val="bullet"/>
      <w:lvlText w:val="•"/>
      <w:lvlJc w:val="left"/>
      <w:pPr>
        <w:ind w:left="49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7E92527"/>
    <w:multiLevelType w:val="hybridMultilevel"/>
    <w:tmpl w:val="2AC2ACB4"/>
    <w:numStyleLink w:val="Style5import0"/>
  </w:abstractNum>
  <w:abstractNum w:abstractNumId="2">
    <w:nsid w:val="0C8A40D8"/>
    <w:multiLevelType w:val="hybridMultilevel"/>
    <w:tmpl w:val="B28E6400"/>
    <w:styleLink w:val="Style1import0"/>
    <w:lvl w:ilvl="0" w:tplc="A9DE4680">
      <w:start w:val="1"/>
      <w:numFmt w:val="bullet"/>
      <w:lvlText w:val="✦"/>
      <w:lvlJc w:val="left"/>
      <w:pPr>
        <w:tabs>
          <w:tab w:val="num" w:pos="1416"/>
        </w:tabs>
        <w:ind w:left="1134" w:firstLine="0"/>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sz w:val="18"/>
        <w:szCs w:val="18"/>
        <w:highlight w:val="none"/>
        <w:vertAlign w:val="baseline"/>
      </w:rPr>
    </w:lvl>
    <w:lvl w:ilvl="1" w:tplc="04D0DADE">
      <w:start w:val="1"/>
      <w:numFmt w:val="bullet"/>
      <w:lvlText w:val="•"/>
      <w:lvlJc w:val="left"/>
      <w:pPr>
        <w:ind w:left="1356" w:hanging="108"/>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 w:ilvl="2" w:tplc="21A6676E">
      <w:start w:val="1"/>
      <w:numFmt w:val="bullet"/>
      <w:lvlText w:val="•"/>
      <w:lvlJc w:val="left"/>
      <w:pPr>
        <w:ind w:left="1956" w:hanging="216"/>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 w:ilvl="3" w:tplc="43020DF6">
      <w:start w:val="1"/>
      <w:numFmt w:val="bullet"/>
      <w:lvlText w:val="•"/>
      <w:lvlJc w:val="left"/>
      <w:pPr>
        <w:ind w:left="2556" w:hanging="324"/>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 w:ilvl="4" w:tplc="11F65254">
      <w:start w:val="1"/>
      <w:numFmt w:val="bullet"/>
      <w:lvlText w:val="•"/>
      <w:lvlJc w:val="left"/>
      <w:pPr>
        <w:ind w:left="3156" w:hanging="432"/>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 w:ilvl="5" w:tplc="D86ADDE2">
      <w:start w:val="1"/>
      <w:numFmt w:val="bullet"/>
      <w:lvlText w:val="•"/>
      <w:lvlJc w:val="left"/>
      <w:pPr>
        <w:ind w:left="3756" w:hanging="540"/>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 w:ilvl="6" w:tplc="DD14D7E0">
      <w:start w:val="1"/>
      <w:numFmt w:val="bullet"/>
      <w:lvlText w:val="•"/>
      <w:lvlJc w:val="left"/>
      <w:pPr>
        <w:tabs>
          <w:tab w:val="num" w:pos="4638"/>
        </w:tabs>
        <w:ind w:left="4356" w:firstLine="60"/>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 w:ilvl="7" w:tplc="4300D702">
      <w:start w:val="1"/>
      <w:numFmt w:val="bullet"/>
      <w:lvlText w:val="•"/>
      <w:lvlJc w:val="left"/>
      <w:pPr>
        <w:tabs>
          <w:tab w:val="num" w:pos="5238"/>
        </w:tabs>
        <w:ind w:left="4956" w:hanging="48"/>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 w:ilvl="8" w:tplc="ECB8DEE2">
      <w:start w:val="1"/>
      <w:numFmt w:val="bullet"/>
      <w:lvlText w:val="•"/>
      <w:lvlJc w:val="left"/>
      <w:pPr>
        <w:ind w:left="5556" w:hanging="156"/>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abstractNum>
  <w:abstractNum w:abstractNumId="3">
    <w:nsid w:val="127A0C47"/>
    <w:multiLevelType w:val="hybridMultilevel"/>
    <w:tmpl w:val="F9C6C20A"/>
    <w:numStyleLink w:val="List17"/>
  </w:abstractNum>
  <w:abstractNum w:abstractNumId="4">
    <w:nsid w:val="21086931"/>
    <w:multiLevelType w:val="hybridMultilevel"/>
    <w:tmpl w:val="707CDBDE"/>
    <w:numStyleLink w:val="Style5import"/>
  </w:abstractNum>
  <w:abstractNum w:abstractNumId="5">
    <w:nsid w:val="241919ED"/>
    <w:multiLevelType w:val="hybridMultilevel"/>
    <w:tmpl w:val="A88C7D74"/>
    <w:numStyleLink w:val="Puces"/>
  </w:abstractNum>
  <w:abstractNum w:abstractNumId="6">
    <w:nsid w:val="2D513867"/>
    <w:multiLevelType w:val="hybridMultilevel"/>
    <w:tmpl w:val="0D525B08"/>
    <w:styleLink w:val="Tiret"/>
    <w:lvl w:ilvl="0" w:tplc="9E3A88E4">
      <w:start w:val="1"/>
      <w:numFmt w:val="bullet"/>
      <w:lvlText w:val="-"/>
      <w:lvlJc w:val="left"/>
      <w:pPr>
        <w:ind w:left="567" w:hanging="2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8300A7A">
      <w:start w:val="1"/>
      <w:numFmt w:val="bullet"/>
      <w:lvlText w:val="-"/>
      <w:lvlJc w:val="left"/>
      <w:pPr>
        <w:ind w:left="47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8E8753C">
      <w:start w:val="1"/>
      <w:numFmt w:val="bullet"/>
      <w:lvlText w:val="-"/>
      <w:lvlJc w:val="left"/>
      <w:pPr>
        <w:ind w:left="71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944638C">
      <w:start w:val="1"/>
      <w:numFmt w:val="bullet"/>
      <w:lvlText w:val="-"/>
      <w:lvlJc w:val="left"/>
      <w:pPr>
        <w:ind w:left="95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162C844">
      <w:start w:val="1"/>
      <w:numFmt w:val="bullet"/>
      <w:lvlText w:val="-"/>
      <w:lvlJc w:val="left"/>
      <w:pPr>
        <w:ind w:left="119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49C0950">
      <w:start w:val="1"/>
      <w:numFmt w:val="bullet"/>
      <w:lvlText w:val="-"/>
      <w:lvlJc w:val="left"/>
      <w:pPr>
        <w:ind w:left="143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A1C71E0">
      <w:start w:val="1"/>
      <w:numFmt w:val="bullet"/>
      <w:lvlText w:val="-"/>
      <w:lvlJc w:val="left"/>
      <w:pPr>
        <w:ind w:left="167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B422CE8">
      <w:start w:val="1"/>
      <w:numFmt w:val="bullet"/>
      <w:lvlText w:val="-"/>
      <w:lvlJc w:val="left"/>
      <w:pPr>
        <w:ind w:left="191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89CCB9C">
      <w:start w:val="1"/>
      <w:numFmt w:val="bullet"/>
      <w:lvlText w:val="-"/>
      <w:lvlJc w:val="left"/>
      <w:pPr>
        <w:ind w:left="215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2F016C67"/>
    <w:multiLevelType w:val="hybridMultilevel"/>
    <w:tmpl w:val="151C3FEC"/>
    <w:styleLink w:val="Style1import"/>
    <w:lvl w:ilvl="0" w:tplc="96560F8E">
      <w:start w:val="1"/>
      <w:numFmt w:val="decimal"/>
      <w:lvlText w:val="%1."/>
      <w:lvlJc w:val="left"/>
      <w:pPr>
        <w:tabs>
          <w:tab w:val="left" w:pos="2160"/>
          <w:tab w:val="left" w:pos="2880"/>
          <w:tab w:val="left" w:pos="3600"/>
          <w:tab w:val="left" w:pos="4320"/>
          <w:tab w:val="left" w:pos="5040"/>
          <w:tab w:val="left" w:pos="5760"/>
          <w:tab w:val="left" w:pos="6480"/>
          <w:tab w:val="left" w:pos="7200"/>
          <w:tab w:val="left" w:pos="7920"/>
          <w:tab w:val="left" w:pos="8640"/>
          <w:tab w:val="left" w:pos="9273"/>
        </w:tabs>
        <w:ind w:left="1440" w:hanging="1440"/>
      </w:pPr>
      <w:rPr>
        <w:rFonts w:ascii="Calibri" w:eastAsia="Calibri" w:hAnsi="Calibri" w:cs="Calibri"/>
        <w:b/>
        <w:bCs/>
        <w:i w:val="0"/>
        <w:iCs w:val="0"/>
        <w:caps w:val="0"/>
        <w:smallCaps w:val="0"/>
        <w:strike w:val="0"/>
        <w:dstrike w:val="0"/>
        <w:outline w:val="0"/>
        <w:emboss w:val="0"/>
        <w:imprint w:val="0"/>
        <w:spacing w:val="0"/>
        <w:w w:val="100"/>
        <w:kern w:val="0"/>
        <w:position w:val="0"/>
        <w:sz w:val="22"/>
        <w:szCs w:val="22"/>
        <w:highlight w:val="none"/>
        <w:vertAlign w:val="baseline"/>
      </w:rPr>
    </w:lvl>
    <w:lvl w:ilvl="1" w:tplc="09463F18">
      <w:start w:val="1"/>
      <w:numFmt w:val="decimal"/>
      <w:lvlText w:val="%2."/>
      <w:lvlJc w:val="left"/>
      <w:pPr>
        <w:tabs>
          <w:tab w:val="left" w:pos="2880"/>
          <w:tab w:val="left" w:pos="3600"/>
          <w:tab w:val="left" w:pos="4320"/>
          <w:tab w:val="left" w:pos="5040"/>
          <w:tab w:val="left" w:pos="5760"/>
          <w:tab w:val="left" w:pos="6480"/>
          <w:tab w:val="left" w:pos="7200"/>
          <w:tab w:val="left" w:pos="7920"/>
          <w:tab w:val="left" w:pos="8640"/>
          <w:tab w:val="left" w:pos="9273"/>
        </w:tabs>
        <w:ind w:left="2160" w:hanging="1440"/>
      </w:pPr>
      <w:rPr>
        <w:rFonts w:ascii="Calibri" w:eastAsia="Calibri" w:hAnsi="Calibri" w:cs="Calibri"/>
        <w:b/>
        <w:bCs/>
        <w:i w:val="0"/>
        <w:iCs w:val="0"/>
        <w:caps w:val="0"/>
        <w:smallCaps w:val="0"/>
        <w:strike w:val="0"/>
        <w:dstrike w:val="0"/>
        <w:outline w:val="0"/>
        <w:emboss w:val="0"/>
        <w:imprint w:val="0"/>
        <w:spacing w:val="0"/>
        <w:w w:val="100"/>
        <w:kern w:val="0"/>
        <w:position w:val="0"/>
        <w:sz w:val="22"/>
        <w:szCs w:val="22"/>
        <w:highlight w:val="none"/>
        <w:vertAlign w:val="baseline"/>
      </w:rPr>
    </w:lvl>
    <w:lvl w:ilvl="2" w:tplc="E6FE58DC">
      <w:start w:val="1"/>
      <w:numFmt w:val="decimal"/>
      <w:lvlText w:val="%3."/>
      <w:lvlJc w:val="left"/>
      <w:pPr>
        <w:tabs>
          <w:tab w:val="left" w:pos="1440"/>
          <w:tab w:val="left" w:pos="3600"/>
          <w:tab w:val="left" w:pos="4320"/>
          <w:tab w:val="left" w:pos="5040"/>
          <w:tab w:val="left" w:pos="5760"/>
          <w:tab w:val="left" w:pos="6480"/>
          <w:tab w:val="left" w:pos="7200"/>
          <w:tab w:val="left" w:pos="7920"/>
          <w:tab w:val="left" w:pos="8640"/>
          <w:tab w:val="left" w:pos="9273"/>
        </w:tabs>
        <w:ind w:left="2880" w:hanging="1440"/>
      </w:pPr>
      <w:rPr>
        <w:rFonts w:ascii="Calibri" w:eastAsia="Calibri" w:hAnsi="Calibri" w:cs="Calibri"/>
        <w:b/>
        <w:bCs/>
        <w:i w:val="0"/>
        <w:iCs w:val="0"/>
        <w:caps w:val="0"/>
        <w:smallCaps w:val="0"/>
        <w:strike w:val="0"/>
        <w:dstrike w:val="0"/>
        <w:outline w:val="0"/>
        <w:emboss w:val="0"/>
        <w:imprint w:val="0"/>
        <w:spacing w:val="0"/>
        <w:w w:val="100"/>
        <w:kern w:val="0"/>
        <w:position w:val="0"/>
        <w:sz w:val="22"/>
        <w:szCs w:val="22"/>
        <w:highlight w:val="none"/>
        <w:vertAlign w:val="baseline"/>
      </w:rPr>
    </w:lvl>
    <w:lvl w:ilvl="3" w:tplc="569E3BB0">
      <w:start w:val="1"/>
      <w:numFmt w:val="decimal"/>
      <w:lvlText w:val="%4."/>
      <w:lvlJc w:val="left"/>
      <w:pPr>
        <w:tabs>
          <w:tab w:val="left" w:pos="1440"/>
          <w:tab w:val="left" w:pos="2160"/>
          <w:tab w:val="left" w:pos="4320"/>
          <w:tab w:val="left" w:pos="5040"/>
          <w:tab w:val="left" w:pos="5760"/>
          <w:tab w:val="left" w:pos="6480"/>
          <w:tab w:val="left" w:pos="7200"/>
          <w:tab w:val="left" w:pos="7920"/>
          <w:tab w:val="left" w:pos="8640"/>
          <w:tab w:val="left" w:pos="9273"/>
        </w:tabs>
        <w:ind w:left="3600" w:hanging="1440"/>
      </w:pPr>
      <w:rPr>
        <w:rFonts w:ascii="Calibri" w:eastAsia="Calibri" w:hAnsi="Calibri" w:cs="Calibri"/>
        <w:b/>
        <w:bCs/>
        <w:i w:val="0"/>
        <w:iCs w:val="0"/>
        <w:caps w:val="0"/>
        <w:smallCaps w:val="0"/>
        <w:strike w:val="0"/>
        <w:dstrike w:val="0"/>
        <w:outline w:val="0"/>
        <w:emboss w:val="0"/>
        <w:imprint w:val="0"/>
        <w:spacing w:val="0"/>
        <w:w w:val="100"/>
        <w:kern w:val="0"/>
        <w:position w:val="0"/>
        <w:sz w:val="22"/>
        <w:szCs w:val="22"/>
        <w:highlight w:val="none"/>
        <w:vertAlign w:val="baseline"/>
      </w:rPr>
    </w:lvl>
    <w:lvl w:ilvl="4" w:tplc="581C8CFC">
      <w:start w:val="1"/>
      <w:numFmt w:val="decimal"/>
      <w:lvlText w:val="%5."/>
      <w:lvlJc w:val="left"/>
      <w:pPr>
        <w:tabs>
          <w:tab w:val="left" w:pos="1440"/>
          <w:tab w:val="left" w:pos="2160"/>
          <w:tab w:val="left" w:pos="2880"/>
          <w:tab w:val="left" w:pos="5040"/>
          <w:tab w:val="left" w:pos="5760"/>
          <w:tab w:val="left" w:pos="6480"/>
          <w:tab w:val="left" w:pos="7200"/>
          <w:tab w:val="left" w:pos="7920"/>
          <w:tab w:val="left" w:pos="8640"/>
          <w:tab w:val="left" w:pos="9273"/>
        </w:tabs>
        <w:ind w:left="4320" w:hanging="1440"/>
      </w:pPr>
      <w:rPr>
        <w:rFonts w:ascii="Calibri" w:eastAsia="Calibri" w:hAnsi="Calibri" w:cs="Calibri"/>
        <w:b/>
        <w:bCs/>
        <w:i w:val="0"/>
        <w:iCs w:val="0"/>
        <w:caps w:val="0"/>
        <w:smallCaps w:val="0"/>
        <w:strike w:val="0"/>
        <w:dstrike w:val="0"/>
        <w:outline w:val="0"/>
        <w:emboss w:val="0"/>
        <w:imprint w:val="0"/>
        <w:spacing w:val="0"/>
        <w:w w:val="100"/>
        <w:kern w:val="0"/>
        <w:position w:val="0"/>
        <w:sz w:val="22"/>
        <w:szCs w:val="22"/>
        <w:highlight w:val="none"/>
        <w:vertAlign w:val="baseline"/>
      </w:rPr>
    </w:lvl>
    <w:lvl w:ilvl="5" w:tplc="03960784">
      <w:start w:val="1"/>
      <w:numFmt w:val="decimal"/>
      <w:lvlText w:val="%6."/>
      <w:lvlJc w:val="left"/>
      <w:pPr>
        <w:tabs>
          <w:tab w:val="left" w:pos="1440"/>
          <w:tab w:val="left" w:pos="2160"/>
          <w:tab w:val="left" w:pos="2880"/>
          <w:tab w:val="left" w:pos="3600"/>
          <w:tab w:val="left" w:pos="5760"/>
          <w:tab w:val="left" w:pos="6480"/>
          <w:tab w:val="left" w:pos="7200"/>
          <w:tab w:val="left" w:pos="7920"/>
          <w:tab w:val="left" w:pos="8640"/>
          <w:tab w:val="left" w:pos="9273"/>
        </w:tabs>
        <w:ind w:left="5040" w:hanging="1440"/>
      </w:pPr>
      <w:rPr>
        <w:rFonts w:ascii="Calibri" w:eastAsia="Calibri" w:hAnsi="Calibri" w:cs="Calibri"/>
        <w:b/>
        <w:bCs/>
        <w:i w:val="0"/>
        <w:iCs w:val="0"/>
        <w:caps w:val="0"/>
        <w:smallCaps w:val="0"/>
        <w:strike w:val="0"/>
        <w:dstrike w:val="0"/>
        <w:outline w:val="0"/>
        <w:emboss w:val="0"/>
        <w:imprint w:val="0"/>
        <w:spacing w:val="0"/>
        <w:w w:val="100"/>
        <w:kern w:val="0"/>
        <w:position w:val="0"/>
        <w:sz w:val="22"/>
        <w:szCs w:val="22"/>
        <w:highlight w:val="none"/>
        <w:vertAlign w:val="baseline"/>
      </w:rPr>
    </w:lvl>
    <w:lvl w:ilvl="6" w:tplc="B4F6E35C">
      <w:start w:val="1"/>
      <w:numFmt w:val="decimal"/>
      <w:lvlText w:val="%7."/>
      <w:lvlJc w:val="left"/>
      <w:pPr>
        <w:tabs>
          <w:tab w:val="left" w:pos="1440"/>
          <w:tab w:val="left" w:pos="2160"/>
          <w:tab w:val="left" w:pos="2880"/>
          <w:tab w:val="left" w:pos="3600"/>
          <w:tab w:val="left" w:pos="4320"/>
          <w:tab w:val="left" w:pos="6480"/>
          <w:tab w:val="left" w:pos="7200"/>
          <w:tab w:val="left" w:pos="7920"/>
          <w:tab w:val="left" w:pos="8640"/>
          <w:tab w:val="left" w:pos="9273"/>
        </w:tabs>
        <w:ind w:left="5760" w:hanging="1440"/>
      </w:pPr>
      <w:rPr>
        <w:rFonts w:ascii="Calibri" w:eastAsia="Calibri" w:hAnsi="Calibri" w:cs="Calibri"/>
        <w:b/>
        <w:bCs/>
        <w:i w:val="0"/>
        <w:iCs w:val="0"/>
        <w:caps w:val="0"/>
        <w:smallCaps w:val="0"/>
        <w:strike w:val="0"/>
        <w:dstrike w:val="0"/>
        <w:outline w:val="0"/>
        <w:emboss w:val="0"/>
        <w:imprint w:val="0"/>
        <w:spacing w:val="0"/>
        <w:w w:val="100"/>
        <w:kern w:val="0"/>
        <w:position w:val="0"/>
        <w:sz w:val="22"/>
        <w:szCs w:val="22"/>
        <w:highlight w:val="none"/>
        <w:vertAlign w:val="baseline"/>
      </w:rPr>
    </w:lvl>
    <w:lvl w:ilvl="7" w:tplc="D130C530">
      <w:start w:val="1"/>
      <w:numFmt w:val="decimal"/>
      <w:lvlText w:val="%8."/>
      <w:lvlJc w:val="left"/>
      <w:pPr>
        <w:tabs>
          <w:tab w:val="left" w:pos="1440"/>
          <w:tab w:val="left" w:pos="2160"/>
          <w:tab w:val="left" w:pos="2880"/>
          <w:tab w:val="left" w:pos="3600"/>
          <w:tab w:val="left" w:pos="4320"/>
          <w:tab w:val="left" w:pos="5040"/>
          <w:tab w:val="left" w:pos="7200"/>
          <w:tab w:val="left" w:pos="7920"/>
          <w:tab w:val="left" w:pos="8640"/>
          <w:tab w:val="left" w:pos="9273"/>
        </w:tabs>
        <w:ind w:left="6480" w:hanging="1440"/>
      </w:pPr>
      <w:rPr>
        <w:rFonts w:ascii="Calibri" w:eastAsia="Calibri" w:hAnsi="Calibri" w:cs="Calibri"/>
        <w:b/>
        <w:bCs/>
        <w:i w:val="0"/>
        <w:iCs w:val="0"/>
        <w:caps w:val="0"/>
        <w:smallCaps w:val="0"/>
        <w:strike w:val="0"/>
        <w:dstrike w:val="0"/>
        <w:outline w:val="0"/>
        <w:emboss w:val="0"/>
        <w:imprint w:val="0"/>
        <w:spacing w:val="0"/>
        <w:w w:val="100"/>
        <w:kern w:val="0"/>
        <w:position w:val="0"/>
        <w:sz w:val="22"/>
        <w:szCs w:val="22"/>
        <w:highlight w:val="none"/>
        <w:vertAlign w:val="baseline"/>
      </w:rPr>
    </w:lvl>
    <w:lvl w:ilvl="8" w:tplc="5A969E7C">
      <w:start w:val="1"/>
      <w:numFmt w:val="decimal"/>
      <w:lvlText w:val="%9."/>
      <w:lvlJc w:val="left"/>
      <w:pPr>
        <w:tabs>
          <w:tab w:val="left" w:pos="1440"/>
          <w:tab w:val="left" w:pos="2160"/>
          <w:tab w:val="left" w:pos="2880"/>
          <w:tab w:val="left" w:pos="3600"/>
          <w:tab w:val="left" w:pos="4320"/>
          <w:tab w:val="left" w:pos="5040"/>
          <w:tab w:val="left" w:pos="5760"/>
          <w:tab w:val="left" w:pos="7920"/>
          <w:tab w:val="left" w:pos="8640"/>
          <w:tab w:val="left" w:pos="9273"/>
        </w:tabs>
        <w:ind w:left="7200" w:hanging="1440"/>
      </w:pPr>
      <w:rPr>
        <w:rFonts w:ascii="Calibri" w:eastAsia="Calibri" w:hAnsi="Calibri" w:cs="Calibri"/>
        <w:b/>
        <w:bCs/>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8">
    <w:nsid w:val="368D7AA9"/>
    <w:multiLevelType w:val="hybridMultilevel"/>
    <w:tmpl w:val="13F04A34"/>
    <w:lvl w:ilvl="0" w:tplc="06C65A00">
      <w:start w:val="1"/>
      <w:numFmt w:val="bullet"/>
      <w:lvlText w:val="✦"/>
      <w:lvlJc w:val="left"/>
      <w:pPr>
        <w:ind w:left="708" w:hanging="7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1" w:tplc="22D0E744">
      <w:start w:val="1"/>
      <w:numFmt w:val="bullet"/>
      <w:lvlText w:val="•"/>
      <w:lvlJc w:val="left"/>
      <w:pPr>
        <w:ind w:left="816" w:hanging="8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5E4E7E">
      <w:start w:val="1"/>
      <w:numFmt w:val="bullet"/>
      <w:lvlText w:val="•"/>
      <w:lvlJc w:val="left"/>
      <w:pPr>
        <w:ind w:left="1200"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72B512">
      <w:start w:val="1"/>
      <w:numFmt w:val="bullet"/>
      <w:lvlText w:val="•"/>
      <w:lvlJc w:val="left"/>
      <w:pPr>
        <w:ind w:left="1800"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60654B6">
      <w:start w:val="1"/>
      <w:numFmt w:val="bullet"/>
      <w:lvlText w:val="•"/>
      <w:lvlJc w:val="left"/>
      <w:pPr>
        <w:ind w:left="2400"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BBA214C">
      <w:start w:val="1"/>
      <w:numFmt w:val="bullet"/>
      <w:lvlText w:val="•"/>
      <w:lvlJc w:val="left"/>
      <w:pPr>
        <w:ind w:left="300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0C81EE">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CB81F88">
      <w:start w:val="1"/>
      <w:numFmt w:val="bullet"/>
      <w:lvlText w:val="•"/>
      <w:lvlJc w:val="left"/>
      <w:pPr>
        <w:ind w:left="4200" w:hanging="7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20AC8C">
      <w:start w:val="1"/>
      <w:numFmt w:val="bullet"/>
      <w:lvlText w:val="•"/>
      <w:lvlJc w:val="left"/>
      <w:pPr>
        <w:ind w:left="4800" w:hanging="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3C6066B2"/>
    <w:multiLevelType w:val="hybridMultilevel"/>
    <w:tmpl w:val="F9C6C20A"/>
    <w:styleLink w:val="List17"/>
    <w:lvl w:ilvl="0" w:tplc="8040A146">
      <w:start w:val="1"/>
      <w:numFmt w:val="lowerLetter"/>
      <w:lvlText w:val="%1)"/>
      <w:lvlJc w:val="left"/>
      <w:pPr>
        <w:ind w:left="536" w:hanging="536"/>
      </w:pPr>
      <w:rPr>
        <w:rFonts w:ascii="Calibri" w:eastAsia="Calibri" w:hAnsi="Calibri" w:cs="Calibri"/>
        <w:b/>
        <w:bCs/>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996AF94C">
      <w:start w:val="1"/>
      <w:numFmt w:val="lowerLetter"/>
      <w:lvlText w:val="%2)"/>
      <w:lvlJc w:val="left"/>
      <w:pPr>
        <w:ind w:left="587" w:hanging="587"/>
      </w:pPr>
      <w:rPr>
        <w:rFonts w:ascii="Calibri" w:eastAsia="Calibri" w:hAnsi="Calibri" w:cs="Calibri"/>
        <w:b/>
        <w:bCs/>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A23C58D0">
      <w:start w:val="1"/>
      <w:numFmt w:val="lowerLetter"/>
      <w:lvlText w:val="%3)"/>
      <w:lvlJc w:val="left"/>
      <w:pPr>
        <w:ind w:left="927" w:hanging="587"/>
      </w:pPr>
      <w:rPr>
        <w:rFonts w:ascii="Calibri" w:eastAsia="Calibri" w:hAnsi="Calibri" w:cs="Calibri"/>
        <w:b/>
        <w:bCs/>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B65A53E0">
      <w:start w:val="1"/>
      <w:numFmt w:val="lowerLetter"/>
      <w:lvlText w:val="%4)"/>
      <w:lvlJc w:val="left"/>
      <w:pPr>
        <w:ind w:left="1287" w:hanging="587"/>
      </w:pPr>
      <w:rPr>
        <w:rFonts w:ascii="Calibri" w:eastAsia="Calibri" w:hAnsi="Calibri" w:cs="Calibri"/>
        <w:b/>
        <w:bCs/>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2E34FE52">
      <w:start w:val="1"/>
      <w:numFmt w:val="lowerLetter"/>
      <w:lvlText w:val="%5)"/>
      <w:lvlJc w:val="left"/>
      <w:pPr>
        <w:ind w:left="1647" w:hanging="587"/>
      </w:pPr>
      <w:rPr>
        <w:rFonts w:ascii="Calibri" w:eastAsia="Calibri" w:hAnsi="Calibri" w:cs="Calibri"/>
        <w:b/>
        <w:bCs/>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2124BC74">
      <w:start w:val="1"/>
      <w:numFmt w:val="lowerLetter"/>
      <w:lvlText w:val="%6)"/>
      <w:lvlJc w:val="left"/>
      <w:pPr>
        <w:ind w:left="2007" w:hanging="587"/>
      </w:pPr>
      <w:rPr>
        <w:rFonts w:ascii="Calibri" w:eastAsia="Calibri" w:hAnsi="Calibri" w:cs="Calibri"/>
        <w:b/>
        <w:bCs/>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34867C4E">
      <w:start w:val="1"/>
      <w:numFmt w:val="lowerLetter"/>
      <w:lvlText w:val="%7)"/>
      <w:lvlJc w:val="left"/>
      <w:pPr>
        <w:ind w:left="2367" w:hanging="587"/>
      </w:pPr>
      <w:rPr>
        <w:rFonts w:ascii="Calibri" w:eastAsia="Calibri" w:hAnsi="Calibri" w:cs="Calibri"/>
        <w:b/>
        <w:bCs/>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4BE4B6DE">
      <w:start w:val="1"/>
      <w:numFmt w:val="lowerLetter"/>
      <w:lvlText w:val="%8)"/>
      <w:lvlJc w:val="left"/>
      <w:pPr>
        <w:ind w:left="2727" w:hanging="587"/>
      </w:pPr>
      <w:rPr>
        <w:rFonts w:ascii="Calibri" w:eastAsia="Calibri" w:hAnsi="Calibri" w:cs="Calibri"/>
        <w:b/>
        <w:bCs/>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D812BA18">
      <w:start w:val="1"/>
      <w:numFmt w:val="lowerLetter"/>
      <w:lvlText w:val="%9)"/>
      <w:lvlJc w:val="left"/>
      <w:pPr>
        <w:ind w:left="3087" w:hanging="587"/>
      </w:pPr>
      <w:rPr>
        <w:rFonts w:ascii="Calibri" w:eastAsia="Calibri" w:hAnsi="Calibri" w:cs="Calibri"/>
        <w:b/>
        <w:bCs/>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0">
    <w:nsid w:val="44A831C2"/>
    <w:multiLevelType w:val="hybridMultilevel"/>
    <w:tmpl w:val="55B0AEDE"/>
    <w:numStyleLink w:val="Style16import"/>
  </w:abstractNum>
  <w:abstractNum w:abstractNumId="11">
    <w:nsid w:val="45B32541"/>
    <w:multiLevelType w:val="hybridMultilevel"/>
    <w:tmpl w:val="402EB160"/>
    <w:numStyleLink w:val="Nombres"/>
  </w:abstractNum>
  <w:abstractNum w:abstractNumId="12">
    <w:nsid w:val="460A35F6"/>
    <w:multiLevelType w:val="hybridMultilevel"/>
    <w:tmpl w:val="A88C7D74"/>
    <w:styleLink w:val="Puces"/>
    <w:lvl w:ilvl="0" w:tplc="4C5E04C8">
      <w:start w:val="1"/>
      <w:numFmt w:val="bullet"/>
      <w:lvlText w:val="•"/>
      <w:lvlJc w:val="left"/>
      <w:pPr>
        <w:tabs>
          <w:tab w:val="num" w:pos="745"/>
        </w:tabs>
        <w:ind w:left="794" w:hanging="43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68AF79E">
      <w:start w:val="1"/>
      <w:numFmt w:val="bullet"/>
      <w:lvlText w:val="•"/>
      <w:lvlJc w:val="left"/>
      <w:pPr>
        <w:tabs>
          <w:tab w:val="num" w:pos="745"/>
        </w:tabs>
        <w:ind w:left="794" w:hanging="19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0B72787A">
      <w:start w:val="1"/>
      <w:numFmt w:val="bullet"/>
      <w:lvlText w:val="•"/>
      <w:lvlJc w:val="left"/>
      <w:pPr>
        <w:tabs>
          <w:tab w:val="num" w:pos="1389"/>
        </w:tabs>
        <w:ind w:left="1438" w:hanging="2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427E6592">
      <w:start w:val="1"/>
      <w:numFmt w:val="bullet"/>
      <w:lvlText w:val="•"/>
      <w:lvlJc w:val="left"/>
      <w:pPr>
        <w:tabs>
          <w:tab w:val="num" w:pos="1989"/>
        </w:tabs>
        <w:ind w:left="2038" w:hanging="2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FAE869A">
      <w:start w:val="1"/>
      <w:numFmt w:val="bullet"/>
      <w:lvlText w:val="•"/>
      <w:lvlJc w:val="left"/>
      <w:pPr>
        <w:tabs>
          <w:tab w:val="num" w:pos="2589"/>
        </w:tabs>
        <w:ind w:left="2638" w:hanging="2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38104126">
      <w:start w:val="1"/>
      <w:numFmt w:val="bullet"/>
      <w:lvlText w:val="•"/>
      <w:lvlJc w:val="left"/>
      <w:pPr>
        <w:tabs>
          <w:tab w:val="num" w:pos="3189"/>
        </w:tabs>
        <w:ind w:left="3238" w:hanging="2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B09CFED2">
      <w:start w:val="1"/>
      <w:numFmt w:val="bullet"/>
      <w:lvlText w:val="•"/>
      <w:lvlJc w:val="left"/>
      <w:pPr>
        <w:tabs>
          <w:tab w:val="num" w:pos="3789"/>
        </w:tabs>
        <w:ind w:left="3838" w:hanging="2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98EB4DA">
      <w:start w:val="1"/>
      <w:numFmt w:val="bullet"/>
      <w:lvlText w:val="•"/>
      <w:lvlJc w:val="left"/>
      <w:pPr>
        <w:tabs>
          <w:tab w:val="num" w:pos="4389"/>
        </w:tabs>
        <w:ind w:left="4438" w:hanging="2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14AD1DA">
      <w:start w:val="1"/>
      <w:numFmt w:val="bullet"/>
      <w:lvlText w:val="•"/>
      <w:lvlJc w:val="left"/>
      <w:pPr>
        <w:tabs>
          <w:tab w:val="num" w:pos="4989"/>
        </w:tabs>
        <w:ind w:left="5038" w:hanging="2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479E2DA1"/>
    <w:multiLevelType w:val="hybridMultilevel"/>
    <w:tmpl w:val="707CDBDE"/>
    <w:styleLink w:val="Style5import"/>
    <w:lvl w:ilvl="0" w:tplc="96E43E1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58F4F186">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67F49D24">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0848168C">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56BE0F50">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EF16A31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A288E49E">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273"/>
        </w:tabs>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2D20A97E">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574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8" w:tplc="DD34BA12">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nsid w:val="49F753D0"/>
    <w:multiLevelType w:val="hybridMultilevel"/>
    <w:tmpl w:val="402EB160"/>
    <w:styleLink w:val="Nombres"/>
    <w:lvl w:ilvl="0" w:tplc="3AAC5F7A">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3D1A6648">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6C4AB13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FDC4D2C4">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22CA0D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9CEEF684">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BAACFAD0">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273"/>
        </w:tabs>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B22E15A6">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5742" w:hanging="142"/>
      </w:pPr>
      <w:rPr>
        <w:rFonts w:hAnsi="Arial Unicode MS"/>
        <w:b/>
        <w:bCs/>
        <w:caps w:val="0"/>
        <w:smallCaps w:val="0"/>
        <w:strike w:val="0"/>
        <w:dstrike w:val="0"/>
        <w:outline w:val="0"/>
        <w:emboss w:val="0"/>
        <w:imprint w:val="0"/>
        <w:spacing w:val="0"/>
        <w:w w:val="100"/>
        <w:kern w:val="0"/>
        <w:position w:val="0"/>
        <w:highlight w:val="none"/>
        <w:vertAlign w:val="baseline"/>
      </w:rPr>
    </w:lvl>
    <w:lvl w:ilvl="8" w:tplc="C30C4ACC">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nsid w:val="57F87D4C"/>
    <w:multiLevelType w:val="hybridMultilevel"/>
    <w:tmpl w:val="3D681DCC"/>
    <w:styleLink w:val="Style6import"/>
    <w:lvl w:ilvl="0" w:tplc="8FF65FBE">
      <w:start w:val="1"/>
      <w:numFmt w:val="decimal"/>
      <w:lvlText w:val="%1."/>
      <w:lvlJc w:val="left"/>
      <w:pPr>
        <w:ind w:left="141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818AF166">
      <w:start w:val="1"/>
      <w:numFmt w:val="lowerLetter"/>
      <w:lvlText w:val="%2."/>
      <w:lvlJc w:val="left"/>
      <w:pPr>
        <w:ind w:left="873"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654A654A">
      <w:start w:val="1"/>
      <w:numFmt w:val="lowerRoman"/>
      <w:lvlText w:val="%3."/>
      <w:lvlJc w:val="left"/>
      <w:pPr>
        <w:ind w:left="1593"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26F289A0">
      <w:start w:val="1"/>
      <w:numFmt w:val="decimal"/>
      <w:lvlText w:val="%4."/>
      <w:lvlJc w:val="left"/>
      <w:pPr>
        <w:ind w:left="2313"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5E347AD0">
      <w:start w:val="1"/>
      <w:numFmt w:val="lowerLetter"/>
      <w:lvlText w:val="%5."/>
      <w:lvlJc w:val="left"/>
      <w:pPr>
        <w:ind w:left="3033"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F8F2F99E">
      <w:start w:val="1"/>
      <w:numFmt w:val="lowerRoman"/>
      <w:lvlText w:val="%6."/>
      <w:lvlJc w:val="left"/>
      <w:pPr>
        <w:ind w:left="3753"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BAC0EC22">
      <w:start w:val="1"/>
      <w:numFmt w:val="decimal"/>
      <w:lvlText w:val="%7."/>
      <w:lvlJc w:val="left"/>
      <w:pPr>
        <w:ind w:left="4473"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60C4A412">
      <w:start w:val="1"/>
      <w:numFmt w:val="lowerLetter"/>
      <w:lvlText w:val="%8."/>
      <w:lvlJc w:val="left"/>
      <w:pPr>
        <w:ind w:left="5193"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FA683572">
      <w:start w:val="1"/>
      <w:numFmt w:val="lowerRoman"/>
      <w:lvlText w:val="%9."/>
      <w:lvlJc w:val="left"/>
      <w:pPr>
        <w:ind w:left="5913"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5E4B3AFD"/>
    <w:multiLevelType w:val="hybridMultilevel"/>
    <w:tmpl w:val="3D681DCC"/>
    <w:numStyleLink w:val="Style6import"/>
  </w:abstractNum>
  <w:abstractNum w:abstractNumId="17">
    <w:nsid w:val="633E1FB2"/>
    <w:multiLevelType w:val="hybridMultilevel"/>
    <w:tmpl w:val="B28E6400"/>
    <w:numStyleLink w:val="Style1import0"/>
  </w:abstractNum>
  <w:abstractNum w:abstractNumId="18">
    <w:nsid w:val="667C764B"/>
    <w:multiLevelType w:val="hybridMultilevel"/>
    <w:tmpl w:val="EECA65BC"/>
    <w:styleLink w:val="List7"/>
    <w:lvl w:ilvl="0" w:tplc="5950C02A">
      <w:start w:val="1"/>
      <w:numFmt w:val="bullet"/>
      <w:lvlText w:val="-"/>
      <w:lvlJc w:val="left"/>
      <w:pPr>
        <w:tabs>
          <w:tab w:val="left" w:pos="1440"/>
          <w:tab w:val="left" w:pos="2880"/>
          <w:tab w:val="left" w:pos="4320"/>
          <w:tab w:val="left" w:pos="5760"/>
          <w:tab w:val="left" w:pos="7200"/>
          <w:tab w:val="left" w:pos="8640"/>
        </w:tabs>
        <w:ind w:left="56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E5EC38C">
      <w:start w:val="1"/>
      <w:numFmt w:val="bullet"/>
      <w:lvlText w:val="o"/>
      <w:lvlJc w:val="left"/>
      <w:pPr>
        <w:tabs>
          <w:tab w:val="left" w:pos="1440"/>
          <w:tab w:val="left" w:pos="2880"/>
          <w:tab w:val="left" w:pos="4320"/>
          <w:tab w:val="left" w:pos="5760"/>
          <w:tab w:val="left" w:pos="7200"/>
          <w:tab w:val="left" w:pos="8640"/>
        </w:tabs>
        <w:ind w:left="175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5AE80C84">
      <w:start w:val="1"/>
      <w:numFmt w:val="bullet"/>
      <w:lvlText w:val="▪"/>
      <w:lvlJc w:val="left"/>
      <w:pPr>
        <w:tabs>
          <w:tab w:val="left" w:pos="1440"/>
          <w:tab w:val="left" w:pos="2880"/>
          <w:tab w:val="left" w:pos="4320"/>
          <w:tab w:val="left" w:pos="5760"/>
          <w:tab w:val="left" w:pos="7200"/>
          <w:tab w:val="left" w:pos="8640"/>
        </w:tabs>
        <w:ind w:left="247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5E80EBAC">
      <w:start w:val="1"/>
      <w:numFmt w:val="bullet"/>
      <w:lvlText w:val="•"/>
      <w:lvlJc w:val="left"/>
      <w:pPr>
        <w:tabs>
          <w:tab w:val="left" w:pos="1440"/>
          <w:tab w:val="left" w:pos="2880"/>
          <w:tab w:val="left" w:pos="4320"/>
          <w:tab w:val="left" w:pos="5760"/>
          <w:tab w:val="left" w:pos="7200"/>
          <w:tab w:val="left" w:pos="8640"/>
        </w:tabs>
        <w:ind w:left="319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D564F3C6">
      <w:start w:val="1"/>
      <w:numFmt w:val="bullet"/>
      <w:lvlText w:val="o"/>
      <w:lvlJc w:val="left"/>
      <w:pPr>
        <w:tabs>
          <w:tab w:val="left" w:pos="1440"/>
          <w:tab w:val="left" w:pos="2880"/>
          <w:tab w:val="left" w:pos="4320"/>
          <w:tab w:val="left" w:pos="5760"/>
          <w:tab w:val="left" w:pos="7200"/>
          <w:tab w:val="left" w:pos="8640"/>
        </w:tabs>
        <w:ind w:left="391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987C3396">
      <w:start w:val="1"/>
      <w:numFmt w:val="bullet"/>
      <w:lvlText w:val="▪"/>
      <w:lvlJc w:val="left"/>
      <w:pPr>
        <w:tabs>
          <w:tab w:val="left" w:pos="1440"/>
          <w:tab w:val="left" w:pos="2880"/>
          <w:tab w:val="left" w:pos="4320"/>
          <w:tab w:val="left" w:pos="5760"/>
          <w:tab w:val="left" w:pos="7200"/>
          <w:tab w:val="left" w:pos="8640"/>
        </w:tabs>
        <w:ind w:left="463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6598CD8C">
      <w:start w:val="1"/>
      <w:numFmt w:val="bullet"/>
      <w:lvlText w:val="•"/>
      <w:lvlJc w:val="left"/>
      <w:pPr>
        <w:tabs>
          <w:tab w:val="left" w:pos="1440"/>
          <w:tab w:val="left" w:pos="2880"/>
          <w:tab w:val="left" w:pos="4320"/>
          <w:tab w:val="left" w:pos="5760"/>
          <w:tab w:val="left" w:pos="7200"/>
          <w:tab w:val="left" w:pos="8640"/>
        </w:tabs>
        <w:ind w:left="535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ED149EE4">
      <w:start w:val="1"/>
      <w:numFmt w:val="bullet"/>
      <w:lvlText w:val="o"/>
      <w:lvlJc w:val="left"/>
      <w:pPr>
        <w:tabs>
          <w:tab w:val="left" w:pos="1440"/>
          <w:tab w:val="left" w:pos="2880"/>
          <w:tab w:val="left" w:pos="4320"/>
          <w:tab w:val="left" w:pos="5760"/>
          <w:tab w:val="left" w:pos="7200"/>
          <w:tab w:val="left" w:pos="8640"/>
        </w:tabs>
        <w:ind w:left="607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1F345A84">
      <w:start w:val="1"/>
      <w:numFmt w:val="bullet"/>
      <w:lvlText w:val="▪"/>
      <w:lvlJc w:val="left"/>
      <w:pPr>
        <w:tabs>
          <w:tab w:val="left" w:pos="1440"/>
          <w:tab w:val="left" w:pos="2880"/>
          <w:tab w:val="left" w:pos="4320"/>
          <w:tab w:val="left" w:pos="5760"/>
          <w:tab w:val="left" w:pos="7200"/>
          <w:tab w:val="left" w:pos="8640"/>
        </w:tabs>
        <w:ind w:left="679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9">
    <w:nsid w:val="67241112"/>
    <w:multiLevelType w:val="hybridMultilevel"/>
    <w:tmpl w:val="331ABF7E"/>
    <w:lvl w:ilvl="0" w:tplc="CF1620F0">
      <w:start w:val="1"/>
      <w:numFmt w:val="bullet"/>
      <w:lvlText w:val="✦"/>
      <w:lvlJc w:val="left"/>
      <w:pPr>
        <w:ind w:left="708" w:hanging="7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1" w:tplc="0B4CD844">
      <w:start w:val="1"/>
      <w:numFmt w:val="bullet"/>
      <w:lvlText w:val="•"/>
      <w:lvlJc w:val="left"/>
      <w:pPr>
        <w:ind w:left="816" w:hanging="8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B724F1E">
      <w:start w:val="1"/>
      <w:numFmt w:val="bullet"/>
      <w:lvlText w:val="•"/>
      <w:lvlJc w:val="left"/>
      <w:pPr>
        <w:ind w:left="1200"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588C1E">
      <w:start w:val="1"/>
      <w:numFmt w:val="bullet"/>
      <w:lvlText w:val="•"/>
      <w:lvlJc w:val="left"/>
      <w:pPr>
        <w:ind w:left="1800"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1EAB73C">
      <w:start w:val="1"/>
      <w:numFmt w:val="bullet"/>
      <w:lvlText w:val="•"/>
      <w:lvlJc w:val="left"/>
      <w:pPr>
        <w:ind w:left="2400"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424BDE">
      <w:start w:val="1"/>
      <w:numFmt w:val="bullet"/>
      <w:lvlText w:val="•"/>
      <w:lvlJc w:val="left"/>
      <w:pPr>
        <w:ind w:left="300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3479C2">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44246B8">
      <w:start w:val="1"/>
      <w:numFmt w:val="bullet"/>
      <w:lvlText w:val="•"/>
      <w:lvlJc w:val="left"/>
      <w:pPr>
        <w:ind w:left="4200" w:hanging="7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688830">
      <w:start w:val="1"/>
      <w:numFmt w:val="bullet"/>
      <w:lvlText w:val="•"/>
      <w:lvlJc w:val="left"/>
      <w:pPr>
        <w:ind w:left="4800" w:hanging="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69AF3CB2"/>
    <w:multiLevelType w:val="hybridMultilevel"/>
    <w:tmpl w:val="EECA65BC"/>
    <w:numStyleLink w:val="List7"/>
  </w:abstractNum>
  <w:abstractNum w:abstractNumId="21">
    <w:nsid w:val="6B3A675C"/>
    <w:multiLevelType w:val="hybridMultilevel"/>
    <w:tmpl w:val="0D525B08"/>
    <w:numStyleLink w:val="Tiret"/>
  </w:abstractNum>
  <w:abstractNum w:abstractNumId="22">
    <w:nsid w:val="6EA047FE"/>
    <w:multiLevelType w:val="hybridMultilevel"/>
    <w:tmpl w:val="2AC2ACB4"/>
    <w:styleLink w:val="Style5import0"/>
    <w:lvl w:ilvl="0" w:tplc="F3047504">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6F8808A">
      <w:start w:val="1"/>
      <w:numFmt w:val="bullet"/>
      <w:lvlText w:val="o"/>
      <w:lvlJc w:val="left"/>
      <w:pPr>
        <w:ind w:left="720" w:hanging="6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CFBC154E">
      <w:start w:val="1"/>
      <w:numFmt w:val="bullet"/>
      <w:lvlText w:val="▪"/>
      <w:lvlJc w:val="left"/>
      <w:pPr>
        <w:ind w:left="1440" w:hanging="6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4081A02">
      <w:start w:val="1"/>
      <w:numFmt w:val="bullet"/>
      <w:lvlText w:val="•"/>
      <w:lvlJc w:val="left"/>
      <w:pPr>
        <w:ind w:left="2160" w:hanging="6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9BE0F7C">
      <w:start w:val="1"/>
      <w:numFmt w:val="bullet"/>
      <w:lvlText w:val="o"/>
      <w:lvlJc w:val="left"/>
      <w:pPr>
        <w:ind w:left="2880" w:hanging="6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E90E3E0">
      <w:start w:val="1"/>
      <w:numFmt w:val="bullet"/>
      <w:lvlText w:val="▪"/>
      <w:lvlJc w:val="left"/>
      <w:pPr>
        <w:ind w:left="3600" w:hanging="6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3D28820">
      <w:start w:val="1"/>
      <w:numFmt w:val="bullet"/>
      <w:lvlText w:val="•"/>
      <w:lvlJc w:val="left"/>
      <w:pPr>
        <w:ind w:left="4320" w:hanging="63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0E0F5A2">
      <w:start w:val="1"/>
      <w:numFmt w:val="bullet"/>
      <w:lvlText w:val="o"/>
      <w:lvlJc w:val="left"/>
      <w:pPr>
        <w:ind w:left="5040" w:hanging="62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D346DB8">
      <w:start w:val="1"/>
      <w:numFmt w:val="bullet"/>
      <w:lvlText w:val="▪"/>
      <w:lvlJc w:val="left"/>
      <w:pPr>
        <w:ind w:left="5760" w:hanging="6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772053F8"/>
    <w:multiLevelType w:val="hybridMultilevel"/>
    <w:tmpl w:val="55B0AEDE"/>
    <w:styleLink w:val="Style16import"/>
    <w:lvl w:ilvl="0" w:tplc="1C9E509C">
      <w:start w:val="1"/>
      <w:numFmt w:val="bullet"/>
      <w:lvlText w:val="•"/>
      <w:lvlJc w:val="left"/>
      <w:pPr>
        <w:tabs>
          <w:tab w:val="num" w:pos="745"/>
        </w:tabs>
        <w:ind w:left="796" w:hanging="43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F9AE3F06">
      <w:start w:val="1"/>
      <w:numFmt w:val="bullet"/>
      <w:lvlText w:val="o"/>
      <w:lvlJc w:val="left"/>
      <w:pPr>
        <w:tabs>
          <w:tab w:val="num" w:pos="1440"/>
        </w:tabs>
        <w:ind w:left="1491" w:hanging="4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88EBE06">
      <w:start w:val="1"/>
      <w:numFmt w:val="bullet"/>
      <w:lvlText w:val="▪"/>
      <w:lvlJc w:val="left"/>
      <w:pPr>
        <w:tabs>
          <w:tab w:val="num" w:pos="2160"/>
        </w:tabs>
        <w:ind w:left="2211" w:hanging="4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6B90FEDC">
      <w:start w:val="1"/>
      <w:numFmt w:val="bullet"/>
      <w:lvlText w:val="•"/>
      <w:lvlJc w:val="left"/>
      <w:pPr>
        <w:tabs>
          <w:tab w:val="num" w:pos="2880"/>
        </w:tabs>
        <w:ind w:left="2931" w:hanging="4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F1ED552">
      <w:start w:val="1"/>
      <w:numFmt w:val="bullet"/>
      <w:lvlText w:val="o"/>
      <w:lvlJc w:val="left"/>
      <w:pPr>
        <w:tabs>
          <w:tab w:val="num" w:pos="3600"/>
        </w:tabs>
        <w:ind w:left="3651" w:hanging="4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5AFCE0A6">
      <w:start w:val="1"/>
      <w:numFmt w:val="bullet"/>
      <w:lvlText w:val="▪"/>
      <w:lvlJc w:val="left"/>
      <w:pPr>
        <w:tabs>
          <w:tab w:val="num" w:pos="4320"/>
        </w:tabs>
        <w:ind w:left="4371" w:hanging="4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828629E">
      <w:start w:val="1"/>
      <w:numFmt w:val="bullet"/>
      <w:lvlText w:val="•"/>
      <w:lvlJc w:val="left"/>
      <w:pPr>
        <w:tabs>
          <w:tab w:val="num" w:pos="5040"/>
        </w:tabs>
        <w:ind w:left="5091" w:hanging="4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CD25150">
      <w:start w:val="1"/>
      <w:numFmt w:val="bullet"/>
      <w:lvlText w:val="o"/>
      <w:lvlJc w:val="left"/>
      <w:pPr>
        <w:tabs>
          <w:tab w:val="num" w:pos="5760"/>
        </w:tabs>
        <w:ind w:left="5811" w:hanging="4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E6E801C6">
      <w:start w:val="1"/>
      <w:numFmt w:val="bullet"/>
      <w:lvlText w:val="▪"/>
      <w:lvlJc w:val="left"/>
      <w:pPr>
        <w:tabs>
          <w:tab w:val="num" w:pos="6480"/>
        </w:tabs>
        <w:ind w:left="6531" w:hanging="4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79BE4A4C"/>
    <w:multiLevelType w:val="hybridMultilevel"/>
    <w:tmpl w:val="151C3FEC"/>
    <w:numStyleLink w:val="Style1import"/>
  </w:abstractNum>
  <w:abstractNum w:abstractNumId="25">
    <w:nsid w:val="7DA31BA0"/>
    <w:multiLevelType w:val="hybridMultilevel"/>
    <w:tmpl w:val="0806334C"/>
    <w:lvl w:ilvl="0" w:tplc="55E6DB7C">
      <w:start w:val="1"/>
      <w:numFmt w:val="bullet"/>
      <w:lvlText w:val="✦"/>
      <w:lvlJc w:val="left"/>
      <w:pPr>
        <w:ind w:left="708" w:hanging="7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 w:ilvl="1" w:tplc="AB58BC8E">
      <w:start w:val="1"/>
      <w:numFmt w:val="bullet"/>
      <w:lvlText w:val="•"/>
      <w:lvlJc w:val="left"/>
      <w:pPr>
        <w:ind w:left="816" w:hanging="8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18C34C">
      <w:start w:val="1"/>
      <w:numFmt w:val="bullet"/>
      <w:lvlText w:val="•"/>
      <w:lvlJc w:val="left"/>
      <w:pPr>
        <w:ind w:left="1200"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32D002">
      <w:start w:val="1"/>
      <w:numFmt w:val="bullet"/>
      <w:lvlText w:val="•"/>
      <w:lvlJc w:val="left"/>
      <w:pPr>
        <w:ind w:left="1800"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5B0D108">
      <w:start w:val="1"/>
      <w:numFmt w:val="bullet"/>
      <w:lvlText w:val="•"/>
      <w:lvlJc w:val="left"/>
      <w:pPr>
        <w:ind w:left="2400"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3C9A56">
      <w:start w:val="1"/>
      <w:numFmt w:val="bullet"/>
      <w:lvlText w:val="•"/>
      <w:lvlJc w:val="left"/>
      <w:pPr>
        <w:ind w:left="3000" w:hanging="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38F51C">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8EEF5A0">
      <w:start w:val="1"/>
      <w:numFmt w:val="bullet"/>
      <w:lvlText w:val="•"/>
      <w:lvlJc w:val="left"/>
      <w:pPr>
        <w:ind w:left="4200" w:hanging="7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4AA434">
      <w:start w:val="1"/>
      <w:numFmt w:val="bullet"/>
      <w:lvlText w:val="•"/>
      <w:lvlJc w:val="left"/>
      <w:pPr>
        <w:ind w:left="4800" w:hanging="1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7E4E56D5"/>
    <w:multiLevelType w:val="hybridMultilevel"/>
    <w:tmpl w:val="0218B064"/>
    <w:lvl w:ilvl="0" w:tplc="80945362">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2DA6AA0E">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691E2D7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7A0A3DB4">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AC8C2396">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94864F2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4E7A024A">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3CF84582">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701" w:hanging="101"/>
      </w:pPr>
      <w:rPr>
        <w:rFonts w:hAnsi="Arial Unicode MS"/>
        <w:caps w:val="0"/>
        <w:smallCaps w:val="0"/>
        <w:strike w:val="0"/>
        <w:dstrike w:val="0"/>
        <w:outline w:val="0"/>
        <w:emboss w:val="0"/>
        <w:imprint w:val="0"/>
        <w:spacing w:val="0"/>
        <w:w w:val="100"/>
        <w:kern w:val="0"/>
        <w:position w:val="0"/>
        <w:highlight w:val="none"/>
        <w:vertAlign w:val="baseline"/>
      </w:rPr>
    </w:lvl>
    <w:lvl w:ilvl="8" w:tplc="D8A23C62">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4"/>
  </w:num>
  <w:num w:numId="2">
    <w:abstractNumId w:val="11"/>
  </w:num>
  <w:num w:numId="3">
    <w:abstractNumId w:val="7"/>
  </w:num>
  <w:num w:numId="4">
    <w:abstractNumId w:val="24"/>
  </w:num>
  <w:num w:numId="5">
    <w:abstractNumId w:val="23"/>
  </w:num>
  <w:num w:numId="6">
    <w:abstractNumId w:val="10"/>
  </w:num>
  <w:num w:numId="7">
    <w:abstractNumId w:val="12"/>
  </w:num>
  <w:num w:numId="8">
    <w:abstractNumId w:val="5"/>
  </w:num>
  <w:num w:numId="9">
    <w:abstractNumId w:val="11"/>
    <w:lvlOverride w:ilvl="0">
      <w:startOverride w:val="2"/>
      <w:lvl w:ilvl="0" w:tplc="86062AE6">
        <w:start w:val="2"/>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5650FA">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800" w:hanging="6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4242CF4">
        <w:start w:val="1"/>
        <w:numFmt w:val="decimal"/>
        <w:lvlText w:val="%3."/>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273"/>
          </w:tabs>
          <w:ind w:left="160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76E4076">
        <w:start w:val="1"/>
        <w:numFmt w:val="decimal"/>
        <w:lvlText w:val="%4."/>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273"/>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BA29CE6">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3200" w:hanging="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E94A5EC">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400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978DE90">
        <w:start w:val="1"/>
        <w:numFmt w:val="decimal"/>
        <w:lvlText w:val="%7."/>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273"/>
          </w:tabs>
          <w:ind w:left="4800" w:hanging="9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ABAB314">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5507"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0F4880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6400" w:hanging="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9"/>
  </w:num>
  <w:num w:numId="11">
    <w:abstractNumId w:val="3"/>
  </w:num>
  <w:num w:numId="12">
    <w:abstractNumId w:val="6"/>
  </w:num>
  <w:num w:numId="13">
    <w:abstractNumId w:val="21"/>
  </w:num>
  <w:num w:numId="14">
    <w:abstractNumId w:val="21"/>
    <w:lvlOverride w:ilvl="0">
      <w:lvl w:ilvl="0" w:tplc="84B203F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567" w:hanging="2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0E154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47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210E31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71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CE8943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95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F760A6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19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F280FC">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8566"/>
          </w:tabs>
          <w:ind w:left="143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42C434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67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0C0C2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91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A7C0042">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8566"/>
          </w:tabs>
          <w:ind w:left="2158" w:hanging="23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3"/>
    <w:lvlOverride w:ilvl="0">
      <w:startOverride w:val="2"/>
    </w:lvlOverride>
  </w:num>
  <w:num w:numId="16">
    <w:abstractNumId w:val="18"/>
  </w:num>
  <w:num w:numId="17">
    <w:abstractNumId w:val="20"/>
  </w:num>
  <w:num w:numId="18">
    <w:abstractNumId w:val="20"/>
    <w:lvlOverride w:ilvl="0">
      <w:lvl w:ilvl="0" w:tplc="F06039C4">
        <w:start w:val="1"/>
        <w:numFmt w:val="bullet"/>
        <w:lvlText w:val="-"/>
        <w:lvlJc w:val="left"/>
        <w:pPr>
          <w:tabs>
            <w:tab w:val="left" w:pos="1440"/>
            <w:tab w:val="left" w:pos="2124"/>
            <w:tab w:val="left" w:pos="2832"/>
            <w:tab w:val="left" w:pos="2880"/>
            <w:tab w:val="left" w:pos="3540"/>
            <w:tab w:val="left" w:pos="4248"/>
            <w:tab w:val="left" w:pos="4320"/>
            <w:tab w:val="left" w:pos="4956"/>
            <w:tab w:val="left" w:pos="5664"/>
            <w:tab w:val="left" w:pos="5760"/>
            <w:tab w:val="left" w:pos="6372"/>
            <w:tab w:val="left" w:pos="7080"/>
            <w:tab w:val="left" w:pos="7200"/>
            <w:tab w:val="left" w:pos="7788"/>
            <w:tab w:val="left" w:pos="8496"/>
            <w:tab w:val="left" w:pos="8566"/>
            <w:tab w:val="left" w:pos="8640"/>
          </w:tabs>
          <w:ind w:left="56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65E8FBC2">
        <w:start w:val="1"/>
        <w:numFmt w:val="bullet"/>
        <w:lvlText w:val="o"/>
        <w:lvlJc w:val="left"/>
        <w:pPr>
          <w:tabs>
            <w:tab w:val="left" w:pos="1440"/>
            <w:tab w:val="left" w:pos="2124"/>
            <w:tab w:val="left" w:pos="2832"/>
            <w:tab w:val="left" w:pos="2880"/>
            <w:tab w:val="left" w:pos="3540"/>
            <w:tab w:val="left" w:pos="4248"/>
            <w:tab w:val="left" w:pos="4320"/>
            <w:tab w:val="left" w:pos="4956"/>
            <w:tab w:val="left" w:pos="5664"/>
            <w:tab w:val="left" w:pos="5760"/>
            <w:tab w:val="left" w:pos="6372"/>
            <w:tab w:val="left" w:pos="7080"/>
            <w:tab w:val="left" w:pos="7200"/>
            <w:tab w:val="left" w:pos="7788"/>
            <w:tab w:val="left" w:pos="8496"/>
            <w:tab w:val="left" w:pos="8566"/>
            <w:tab w:val="left" w:pos="8640"/>
          </w:tabs>
          <w:ind w:left="175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F356B9A2">
        <w:start w:val="1"/>
        <w:numFmt w:val="bullet"/>
        <w:lvlText w:val="▪"/>
        <w:lvlJc w:val="left"/>
        <w:pPr>
          <w:tabs>
            <w:tab w:val="left" w:pos="1440"/>
            <w:tab w:val="left" w:pos="2124"/>
            <w:tab w:val="left" w:pos="2832"/>
            <w:tab w:val="left" w:pos="2880"/>
            <w:tab w:val="left" w:pos="3540"/>
            <w:tab w:val="left" w:pos="4248"/>
            <w:tab w:val="left" w:pos="4320"/>
            <w:tab w:val="left" w:pos="4956"/>
            <w:tab w:val="left" w:pos="5664"/>
            <w:tab w:val="left" w:pos="5760"/>
            <w:tab w:val="left" w:pos="6372"/>
            <w:tab w:val="left" w:pos="7080"/>
            <w:tab w:val="left" w:pos="7200"/>
            <w:tab w:val="left" w:pos="7788"/>
            <w:tab w:val="left" w:pos="8496"/>
            <w:tab w:val="left" w:pos="8566"/>
            <w:tab w:val="left" w:pos="8640"/>
          </w:tabs>
          <w:ind w:left="247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2DAC768A">
        <w:start w:val="1"/>
        <w:numFmt w:val="bullet"/>
        <w:lvlText w:val="•"/>
        <w:lvlJc w:val="left"/>
        <w:pPr>
          <w:tabs>
            <w:tab w:val="left" w:pos="1440"/>
            <w:tab w:val="left" w:pos="2124"/>
            <w:tab w:val="left" w:pos="2832"/>
            <w:tab w:val="left" w:pos="2880"/>
            <w:tab w:val="left" w:pos="3540"/>
            <w:tab w:val="left" w:pos="4248"/>
            <w:tab w:val="left" w:pos="4320"/>
            <w:tab w:val="left" w:pos="4956"/>
            <w:tab w:val="left" w:pos="5664"/>
            <w:tab w:val="left" w:pos="5760"/>
            <w:tab w:val="left" w:pos="6372"/>
            <w:tab w:val="left" w:pos="7080"/>
            <w:tab w:val="left" w:pos="7200"/>
            <w:tab w:val="left" w:pos="7788"/>
            <w:tab w:val="left" w:pos="8496"/>
            <w:tab w:val="left" w:pos="8566"/>
            <w:tab w:val="left" w:pos="8640"/>
          </w:tabs>
          <w:ind w:left="319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E954ED22">
        <w:start w:val="1"/>
        <w:numFmt w:val="bullet"/>
        <w:lvlText w:val="o"/>
        <w:lvlJc w:val="left"/>
        <w:pPr>
          <w:tabs>
            <w:tab w:val="left" w:pos="1440"/>
            <w:tab w:val="left" w:pos="2124"/>
            <w:tab w:val="left" w:pos="2832"/>
            <w:tab w:val="left" w:pos="2880"/>
            <w:tab w:val="left" w:pos="3540"/>
            <w:tab w:val="left" w:pos="4248"/>
            <w:tab w:val="left" w:pos="4320"/>
            <w:tab w:val="left" w:pos="4956"/>
            <w:tab w:val="left" w:pos="5664"/>
            <w:tab w:val="left" w:pos="5760"/>
            <w:tab w:val="left" w:pos="6372"/>
            <w:tab w:val="left" w:pos="7080"/>
            <w:tab w:val="left" w:pos="7200"/>
            <w:tab w:val="left" w:pos="7788"/>
            <w:tab w:val="left" w:pos="8496"/>
            <w:tab w:val="left" w:pos="8566"/>
            <w:tab w:val="left" w:pos="8640"/>
          </w:tabs>
          <w:ind w:left="391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C3CABFC6">
        <w:start w:val="1"/>
        <w:numFmt w:val="bullet"/>
        <w:lvlText w:val="▪"/>
        <w:lvlJc w:val="left"/>
        <w:pPr>
          <w:tabs>
            <w:tab w:val="left" w:pos="1440"/>
            <w:tab w:val="left" w:pos="2124"/>
            <w:tab w:val="left" w:pos="2832"/>
            <w:tab w:val="left" w:pos="2880"/>
            <w:tab w:val="left" w:pos="3540"/>
            <w:tab w:val="left" w:pos="4248"/>
            <w:tab w:val="left" w:pos="4320"/>
            <w:tab w:val="left" w:pos="4956"/>
            <w:tab w:val="left" w:pos="5664"/>
            <w:tab w:val="left" w:pos="5760"/>
            <w:tab w:val="left" w:pos="6372"/>
            <w:tab w:val="left" w:pos="7080"/>
            <w:tab w:val="left" w:pos="7200"/>
            <w:tab w:val="left" w:pos="7788"/>
            <w:tab w:val="left" w:pos="8496"/>
            <w:tab w:val="left" w:pos="8566"/>
            <w:tab w:val="left" w:pos="8640"/>
          </w:tabs>
          <w:ind w:left="463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C0FE6FEA">
        <w:start w:val="1"/>
        <w:numFmt w:val="bullet"/>
        <w:lvlText w:val="•"/>
        <w:lvlJc w:val="left"/>
        <w:pPr>
          <w:tabs>
            <w:tab w:val="left" w:pos="1440"/>
            <w:tab w:val="left" w:pos="2124"/>
            <w:tab w:val="left" w:pos="2832"/>
            <w:tab w:val="left" w:pos="2880"/>
            <w:tab w:val="left" w:pos="3540"/>
            <w:tab w:val="left" w:pos="4248"/>
            <w:tab w:val="left" w:pos="4320"/>
            <w:tab w:val="left" w:pos="4956"/>
            <w:tab w:val="left" w:pos="5664"/>
            <w:tab w:val="left" w:pos="5760"/>
            <w:tab w:val="left" w:pos="6372"/>
            <w:tab w:val="left" w:pos="7080"/>
            <w:tab w:val="left" w:pos="7200"/>
            <w:tab w:val="left" w:pos="7788"/>
            <w:tab w:val="left" w:pos="8496"/>
            <w:tab w:val="left" w:pos="8566"/>
            <w:tab w:val="left" w:pos="8640"/>
          </w:tabs>
          <w:ind w:left="535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682BFB4">
        <w:start w:val="1"/>
        <w:numFmt w:val="bullet"/>
        <w:lvlText w:val="o"/>
        <w:lvlJc w:val="left"/>
        <w:pPr>
          <w:tabs>
            <w:tab w:val="left" w:pos="1440"/>
            <w:tab w:val="left" w:pos="2124"/>
            <w:tab w:val="left" w:pos="2832"/>
            <w:tab w:val="left" w:pos="2880"/>
            <w:tab w:val="left" w:pos="3540"/>
            <w:tab w:val="left" w:pos="4248"/>
            <w:tab w:val="left" w:pos="4320"/>
            <w:tab w:val="left" w:pos="4956"/>
            <w:tab w:val="left" w:pos="5664"/>
            <w:tab w:val="left" w:pos="5760"/>
            <w:tab w:val="left" w:pos="6372"/>
            <w:tab w:val="left" w:pos="7080"/>
            <w:tab w:val="left" w:pos="7200"/>
            <w:tab w:val="left" w:pos="7788"/>
            <w:tab w:val="left" w:pos="8496"/>
            <w:tab w:val="left" w:pos="8566"/>
            <w:tab w:val="left" w:pos="8640"/>
          </w:tabs>
          <w:ind w:left="607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63E68B2">
        <w:start w:val="1"/>
        <w:numFmt w:val="bullet"/>
        <w:lvlText w:val="▪"/>
        <w:lvlJc w:val="left"/>
        <w:pPr>
          <w:tabs>
            <w:tab w:val="left" w:pos="1440"/>
            <w:tab w:val="left" w:pos="2124"/>
            <w:tab w:val="left" w:pos="2832"/>
            <w:tab w:val="left" w:pos="2880"/>
            <w:tab w:val="left" w:pos="3540"/>
            <w:tab w:val="left" w:pos="4248"/>
            <w:tab w:val="left" w:pos="4320"/>
            <w:tab w:val="left" w:pos="4956"/>
            <w:tab w:val="left" w:pos="5664"/>
            <w:tab w:val="left" w:pos="5760"/>
            <w:tab w:val="left" w:pos="6372"/>
            <w:tab w:val="left" w:pos="7080"/>
            <w:tab w:val="left" w:pos="7200"/>
            <w:tab w:val="left" w:pos="7788"/>
            <w:tab w:val="left" w:pos="8496"/>
            <w:tab w:val="left" w:pos="8566"/>
            <w:tab w:val="left" w:pos="8640"/>
          </w:tabs>
          <w:ind w:left="679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9">
    <w:abstractNumId w:val="11"/>
    <w:lvlOverride w:ilvl="0">
      <w:startOverride w:val="3"/>
      <w:lvl w:ilvl="0" w:tplc="86062AE6">
        <w:start w:val="3"/>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5650FA">
        <w:start w:val="1"/>
        <w:numFmt w:val="decimal"/>
        <w:lvlText w:val="%2."/>
        <w:lvlJc w:val="left"/>
        <w:pPr>
          <w:ind w:left="800" w:hanging="6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4242CF4">
        <w:start w:val="1"/>
        <w:numFmt w:val="decimal"/>
        <w:lvlText w:val="%3."/>
        <w:lvlJc w:val="left"/>
        <w:pPr>
          <w:ind w:left="160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76E4076">
        <w:start w:val="1"/>
        <w:numFmt w:val="decimal"/>
        <w:lvlText w:val="%4."/>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BA29CE6">
        <w:start w:val="1"/>
        <w:numFmt w:val="decimal"/>
        <w:lvlText w:val="%5."/>
        <w:lvlJc w:val="left"/>
        <w:pPr>
          <w:ind w:left="3200" w:hanging="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E94A5EC">
        <w:start w:val="1"/>
        <w:numFmt w:val="decimal"/>
        <w:lvlText w:val="%6."/>
        <w:lvlJc w:val="left"/>
        <w:pPr>
          <w:ind w:left="400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978DE90">
        <w:start w:val="1"/>
        <w:numFmt w:val="decimal"/>
        <w:lvlText w:val="%7."/>
        <w:lvlJc w:val="left"/>
        <w:pPr>
          <w:ind w:left="4800" w:hanging="9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ABAB314">
        <w:start w:val="1"/>
        <w:numFmt w:val="decimal"/>
        <w:suff w:val="nothing"/>
        <w:lvlText w:val="%8."/>
        <w:lvlJc w:val="left"/>
        <w:pPr>
          <w:ind w:left="5507"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0F48806">
        <w:start w:val="1"/>
        <w:numFmt w:val="decimal"/>
        <w:lvlText w:val="%9."/>
        <w:lvlJc w:val="left"/>
        <w:pPr>
          <w:ind w:left="6400" w:hanging="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21"/>
    <w:lvlOverride w:ilvl="0">
      <w:lvl w:ilvl="0" w:tplc="84B203FE">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80E1546">
        <w:start w:val="1"/>
        <w:numFmt w:val="bullet"/>
        <w:lvlText w:val="-"/>
        <w:lvlJc w:val="left"/>
        <w:pPr>
          <w:ind w:left="752" w:hanging="75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210E310">
        <w:start w:val="1"/>
        <w:numFmt w:val="bullet"/>
        <w:lvlText w:val="-"/>
        <w:lvlJc w:val="left"/>
        <w:pPr>
          <w:ind w:left="512" w:hanging="51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CE89434">
        <w:start w:val="1"/>
        <w:numFmt w:val="bullet"/>
        <w:lvlText w:val="-"/>
        <w:lvlJc w:val="left"/>
        <w:pPr>
          <w:ind w:left="391" w:hanging="2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F760A62">
        <w:start w:val="1"/>
        <w:numFmt w:val="bullet"/>
        <w:lvlText w:val="-"/>
        <w:lvlJc w:val="left"/>
        <w:pPr>
          <w:ind w:left="740" w:hanging="7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F280FC">
        <w:start w:val="1"/>
        <w:numFmt w:val="bullet"/>
        <w:lvlText w:val="-"/>
        <w:lvlJc w:val="left"/>
        <w:pPr>
          <w:ind w:left="871" w:hanging="5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42C4346">
        <w:start w:val="1"/>
        <w:numFmt w:val="bullet"/>
        <w:lvlText w:val="-"/>
        <w:lvlJc w:val="left"/>
        <w:pPr>
          <w:ind w:left="1111" w:hanging="2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0C0C2E">
        <w:start w:val="1"/>
        <w:numFmt w:val="bullet"/>
        <w:lvlText w:val="-"/>
        <w:lvlJc w:val="left"/>
        <w:pPr>
          <w:ind w:left="1351" w:hanging="72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A7C0042">
        <w:start w:val="1"/>
        <w:numFmt w:val="bullet"/>
        <w:lvlText w:val="-"/>
        <w:lvlJc w:val="left"/>
        <w:pPr>
          <w:ind w:left="1591" w:hanging="48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20"/>
    <w:lvlOverride w:ilvl="0">
      <w:lvl w:ilvl="0" w:tplc="F06039C4">
        <w:start w:val="1"/>
        <w:numFmt w:val="bullet"/>
        <w:lvlText w:val="-"/>
        <w:lvlJc w:val="left"/>
        <w:pPr>
          <w:tabs>
            <w:tab w:val="num" w:pos="745"/>
          </w:tabs>
          <w:ind w:left="794" w:hanging="43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65E8FBC2">
        <w:start w:val="1"/>
        <w:numFmt w:val="bullet"/>
        <w:lvlText w:val="o"/>
        <w:lvlJc w:val="left"/>
        <w:pPr>
          <w:tabs>
            <w:tab w:val="num" w:pos="1756"/>
          </w:tabs>
          <w:ind w:left="1805" w:hanging="3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F356B9A2">
        <w:start w:val="1"/>
        <w:numFmt w:val="bullet"/>
        <w:lvlText w:val="▪"/>
        <w:lvlJc w:val="left"/>
        <w:pPr>
          <w:tabs>
            <w:tab w:val="num" w:pos="2476"/>
          </w:tabs>
          <w:ind w:left="2525" w:hanging="3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2DAC768A">
        <w:start w:val="1"/>
        <w:numFmt w:val="bullet"/>
        <w:lvlText w:val="•"/>
        <w:lvlJc w:val="left"/>
        <w:pPr>
          <w:tabs>
            <w:tab w:val="num" w:pos="3196"/>
          </w:tabs>
          <w:ind w:left="3245" w:hanging="3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E954ED22">
        <w:start w:val="1"/>
        <w:numFmt w:val="bullet"/>
        <w:lvlText w:val="o"/>
        <w:lvlJc w:val="left"/>
        <w:pPr>
          <w:tabs>
            <w:tab w:val="num" w:pos="3916"/>
          </w:tabs>
          <w:ind w:left="3965" w:hanging="3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C3CABFC6">
        <w:start w:val="1"/>
        <w:numFmt w:val="bullet"/>
        <w:lvlText w:val="▪"/>
        <w:lvlJc w:val="left"/>
        <w:pPr>
          <w:tabs>
            <w:tab w:val="num" w:pos="4636"/>
          </w:tabs>
          <w:ind w:left="4685" w:hanging="3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C0FE6FEA">
        <w:start w:val="1"/>
        <w:numFmt w:val="bullet"/>
        <w:lvlText w:val="•"/>
        <w:lvlJc w:val="left"/>
        <w:pPr>
          <w:tabs>
            <w:tab w:val="num" w:pos="5356"/>
          </w:tabs>
          <w:ind w:left="5405" w:hanging="3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682BFB4">
        <w:start w:val="1"/>
        <w:numFmt w:val="bullet"/>
        <w:lvlText w:val="o"/>
        <w:lvlJc w:val="left"/>
        <w:pPr>
          <w:tabs>
            <w:tab w:val="num" w:pos="6076"/>
          </w:tabs>
          <w:ind w:left="6125" w:hanging="3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63E68B2">
        <w:start w:val="1"/>
        <w:numFmt w:val="bullet"/>
        <w:lvlText w:val="▪"/>
        <w:lvlJc w:val="left"/>
        <w:pPr>
          <w:tabs>
            <w:tab w:val="num" w:pos="6796"/>
          </w:tabs>
          <w:ind w:left="6845" w:hanging="3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22">
    <w:abstractNumId w:val="11"/>
    <w:lvlOverride w:ilvl="0">
      <w:startOverride w:val="4"/>
      <w:lvl w:ilvl="0" w:tplc="86062AE6">
        <w:start w:val="4"/>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5650FA">
        <w:start w:val="1"/>
        <w:numFmt w:val="decimal"/>
        <w:lvlText w:val="%2."/>
        <w:lvlJc w:val="left"/>
        <w:pPr>
          <w:ind w:left="800" w:hanging="6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4242CF4">
        <w:start w:val="1"/>
        <w:numFmt w:val="decimal"/>
        <w:lvlText w:val="%3."/>
        <w:lvlJc w:val="left"/>
        <w:pPr>
          <w:ind w:left="160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76E4076">
        <w:start w:val="1"/>
        <w:numFmt w:val="decimal"/>
        <w:lvlText w:val="%4."/>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BA29CE6">
        <w:start w:val="1"/>
        <w:numFmt w:val="decimal"/>
        <w:lvlText w:val="%5."/>
        <w:lvlJc w:val="left"/>
        <w:pPr>
          <w:ind w:left="3200" w:hanging="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E94A5EC">
        <w:start w:val="1"/>
        <w:numFmt w:val="decimal"/>
        <w:lvlText w:val="%6."/>
        <w:lvlJc w:val="left"/>
        <w:pPr>
          <w:ind w:left="4000" w:hanging="3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978DE90">
        <w:start w:val="1"/>
        <w:numFmt w:val="decimal"/>
        <w:lvlText w:val="%7."/>
        <w:lvlJc w:val="left"/>
        <w:pPr>
          <w:ind w:left="4800" w:hanging="9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ABAB314">
        <w:start w:val="1"/>
        <w:numFmt w:val="decimal"/>
        <w:suff w:val="nothing"/>
        <w:lvlText w:val="%8."/>
        <w:lvlJc w:val="left"/>
        <w:pPr>
          <w:ind w:left="5507" w:hanging="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0F48806">
        <w:start w:val="1"/>
        <w:numFmt w:val="decimal"/>
        <w:lvlText w:val="%9."/>
        <w:lvlJc w:val="left"/>
        <w:pPr>
          <w:ind w:left="6400" w:hanging="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20"/>
    <w:lvlOverride w:ilvl="0">
      <w:lvl w:ilvl="0" w:tplc="F06039C4">
        <w:start w:val="1"/>
        <w:numFmt w:val="bullet"/>
        <w:lvlText w:val="-"/>
        <w:lvlJc w:val="left"/>
        <w:pPr>
          <w:tabs>
            <w:tab w:val="left" w:pos="745"/>
            <w:tab w:val="left" w:pos="1465"/>
          </w:tabs>
          <w:ind w:left="393" w:hanging="39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65E8FBC2">
        <w:start w:val="1"/>
        <w:numFmt w:val="bullet"/>
        <w:lvlText w:val="o"/>
        <w:lvlJc w:val="left"/>
        <w:pPr>
          <w:tabs>
            <w:tab w:val="left" w:pos="745"/>
            <w:tab w:val="left" w:pos="1465"/>
          </w:tabs>
          <w:ind w:left="175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F356B9A2">
        <w:start w:val="1"/>
        <w:numFmt w:val="bullet"/>
        <w:lvlText w:val="▪"/>
        <w:lvlJc w:val="left"/>
        <w:pPr>
          <w:tabs>
            <w:tab w:val="left" w:pos="745"/>
            <w:tab w:val="left" w:pos="1465"/>
          </w:tabs>
          <w:ind w:left="247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2DAC768A">
        <w:start w:val="1"/>
        <w:numFmt w:val="bullet"/>
        <w:lvlText w:val="•"/>
        <w:lvlJc w:val="left"/>
        <w:pPr>
          <w:tabs>
            <w:tab w:val="left" w:pos="745"/>
            <w:tab w:val="left" w:pos="1465"/>
          </w:tabs>
          <w:ind w:left="319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E954ED22">
        <w:start w:val="1"/>
        <w:numFmt w:val="bullet"/>
        <w:lvlText w:val="o"/>
        <w:lvlJc w:val="left"/>
        <w:pPr>
          <w:tabs>
            <w:tab w:val="left" w:pos="745"/>
            <w:tab w:val="left" w:pos="1465"/>
          </w:tabs>
          <w:ind w:left="391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C3CABFC6">
        <w:start w:val="1"/>
        <w:numFmt w:val="bullet"/>
        <w:lvlText w:val="▪"/>
        <w:lvlJc w:val="left"/>
        <w:pPr>
          <w:tabs>
            <w:tab w:val="left" w:pos="745"/>
            <w:tab w:val="left" w:pos="1465"/>
          </w:tabs>
          <w:ind w:left="463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C0FE6FEA">
        <w:start w:val="1"/>
        <w:numFmt w:val="bullet"/>
        <w:lvlText w:val="•"/>
        <w:lvlJc w:val="left"/>
        <w:pPr>
          <w:tabs>
            <w:tab w:val="left" w:pos="745"/>
            <w:tab w:val="left" w:pos="1465"/>
          </w:tabs>
          <w:ind w:left="535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682BFB4">
        <w:start w:val="1"/>
        <w:numFmt w:val="bullet"/>
        <w:lvlText w:val="o"/>
        <w:lvlJc w:val="left"/>
        <w:pPr>
          <w:tabs>
            <w:tab w:val="left" w:pos="745"/>
            <w:tab w:val="left" w:pos="1465"/>
          </w:tabs>
          <w:ind w:left="607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63E68B2">
        <w:start w:val="1"/>
        <w:numFmt w:val="bullet"/>
        <w:lvlText w:val="▪"/>
        <w:lvlJc w:val="left"/>
        <w:pPr>
          <w:tabs>
            <w:tab w:val="left" w:pos="745"/>
            <w:tab w:val="left" w:pos="1465"/>
          </w:tabs>
          <w:ind w:left="6796" w:hanging="32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24">
    <w:abstractNumId w:val="11"/>
    <w:lvlOverride w:ilvl="0">
      <w:startOverride w:val="1"/>
      <w:lvl w:ilvl="0" w:tplc="86062AE6">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5650FA">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4242CF4">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76E4076">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BA29CE6">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E94A5EC">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978DE90">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ABAB314">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0F48806">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0"/>
  </w:num>
  <w:num w:numId="26">
    <w:abstractNumId w:val="8"/>
  </w:num>
  <w:num w:numId="27">
    <w:abstractNumId w:val="25"/>
  </w:num>
  <w:num w:numId="28">
    <w:abstractNumId w:val="19"/>
  </w:num>
  <w:num w:numId="29">
    <w:abstractNumId w:val="19"/>
    <w:lvlOverride w:ilvl="0">
      <w:lvl w:ilvl="0" w:tplc="CF1620F0">
        <w:start w:val="1"/>
        <w:numFmt w:val="bullet"/>
        <w:lvlText w:val="✦"/>
        <w:lvlJc w:val="left"/>
        <w:pPr>
          <w:ind w:left="649" w:hanging="64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4"/>
          <w:szCs w:val="14"/>
          <w:highlight w:val="none"/>
          <w:vertAlign w:val="baseline"/>
        </w:rPr>
      </w:lvl>
    </w:lvlOverride>
    <w:lvlOverride w:ilvl="1">
      <w:lvl w:ilvl="1" w:tplc="0B4CD844">
        <w:start w:val="1"/>
        <w:numFmt w:val="bullet"/>
        <w:lvlText w:val="•"/>
        <w:lvlJc w:val="left"/>
        <w:pPr>
          <w:ind w:left="748" w:hanging="7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6B724F1E">
        <w:start w:val="1"/>
        <w:numFmt w:val="bullet"/>
        <w:lvlText w:val="•"/>
        <w:lvlJc w:val="left"/>
        <w:pPr>
          <w:ind w:left="1182" w:hanging="1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B8588C1E">
        <w:start w:val="1"/>
        <w:numFmt w:val="bullet"/>
        <w:lvlText w:val="•"/>
        <w:lvlJc w:val="left"/>
        <w:pPr>
          <w:ind w:left="1773"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D1EAB73C">
        <w:start w:val="1"/>
        <w:numFmt w:val="bullet"/>
        <w:lvlText w:val="•"/>
        <w:lvlJc w:val="left"/>
        <w:pPr>
          <w:ind w:left="2364"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0E424BDE">
        <w:start w:val="1"/>
        <w:numFmt w:val="bullet"/>
        <w:lvlText w:val="•"/>
        <w:lvlJc w:val="left"/>
        <w:pPr>
          <w:ind w:left="2955" w:hanging="4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0F3479C2">
        <w:start w:val="1"/>
        <w:numFmt w:val="bullet"/>
        <w:lvlText w:val="•"/>
        <w:lvlJc w:val="left"/>
        <w:pPr>
          <w:ind w:left="3546" w:hanging="5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844246B8">
        <w:start w:val="1"/>
        <w:numFmt w:val="bullet"/>
        <w:lvlText w:val="•"/>
        <w:lvlJc w:val="left"/>
        <w:pPr>
          <w:ind w:left="4137" w:hanging="6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54688830">
        <w:start w:val="1"/>
        <w:numFmt w:val="bullet"/>
        <w:lvlText w:val="•"/>
        <w:lvlJc w:val="left"/>
        <w:pPr>
          <w:ind w:left="4787" w:hanging="1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30">
    <w:abstractNumId w:val="13"/>
  </w:num>
  <w:num w:numId="31">
    <w:abstractNumId w:val="4"/>
  </w:num>
  <w:num w:numId="32">
    <w:abstractNumId w:val="4"/>
    <w:lvlOverride w:ilvl="0">
      <w:startOverride w:val="5"/>
    </w:lvlOverride>
  </w:num>
  <w:num w:numId="33">
    <w:abstractNumId w:val="26"/>
  </w:num>
  <w:num w:numId="34">
    <w:abstractNumId w:val="3"/>
    <w:lvlOverride w:ilvl="0">
      <w:startOverride w:val="1"/>
    </w:lvlOverride>
  </w:num>
  <w:num w:numId="35">
    <w:abstractNumId w:val="22"/>
  </w:num>
  <w:num w:numId="36">
    <w:abstractNumId w:val="1"/>
  </w:num>
  <w:num w:numId="37">
    <w:abstractNumId w:val="5"/>
    <w:lvlOverride w:ilvl="0">
      <w:lvl w:ilvl="0" w:tplc="158A8F00">
        <w:start w:val="1"/>
        <w:numFmt w:val="bullet"/>
        <w:lvlText w:val="➡"/>
        <w:lvlJc w:val="left"/>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273"/>
          </w:tabs>
          <w:ind w:left="731" w:hanging="22"/>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sz w:val="17"/>
          <w:szCs w:val="17"/>
          <w:highlight w:val="none"/>
          <w:vertAlign w:val="baseline"/>
        </w:rPr>
      </w:lvl>
    </w:lvlOverride>
    <w:lvlOverride w:ilvl="1">
      <w:lvl w:ilvl="1" w:tplc="66FE8C1A">
        <w:start w:val="1"/>
        <w:numFmt w:val="bullet"/>
        <w:lvlText w:val="•"/>
        <w:lvlJc w:val="left"/>
        <w:pPr>
          <w:tabs>
            <w:tab w:val="num" w:pos="1407"/>
            <w:tab w:val="left" w:pos="1440"/>
            <w:tab w:val="left" w:pos="2160"/>
            <w:tab w:val="left" w:pos="2880"/>
            <w:tab w:val="left" w:pos="3600"/>
            <w:tab w:val="left" w:pos="4320"/>
            <w:tab w:val="left" w:pos="5040"/>
            <w:tab w:val="left" w:pos="5760"/>
            <w:tab w:val="left" w:pos="6480"/>
            <w:tab w:val="left" w:pos="7200"/>
            <w:tab w:val="left" w:pos="7920"/>
            <w:tab w:val="left" w:pos="8640"/>
            <w:tab w:val="left" w:pos="9273"/>
          </w:tabs>
          <w:ind w:left="698" w:firstLine="11"/>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Override>
    <w:lvlOverride w:ilvl="2">
      <w:lvl w:ilvl="2" w:tplc="295C1B94">
        <w:start w:val="1"/>
        <w:numFmt w:val="bullet"/>
        <w:lvlText w:val="•"/>
        <w:lvlJc w:val="left"/>
        <w:pPr>
          <w:tabs>
            <w:tab w:val="left" w:pos="2160"/>
            <w:tab w:val="left" w:pos="2880"/>
            <w:tab w:val="left" w:pos="3600"/>
            <w:tab w:val="left" w:pos="4320"/>
            <w:tab w:val="left" w:pos="5040"/>
            <w:tab w:val="left" w:pos="5760"/>
            <w:tab w:val="left" w:pos="6480"/>
            <w:tab w:val="left" w:pos="7200"/>
            <w:tab w:val="left" w:pos="7920"/>
            <w:tab w:val="left" w:pos="8640"/>
            <w:tab w:val="left" w:pos="9273"/>
          </w:tabs>
          <w:ind w:left="1248" w:hanging="109"/>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Override>
    <w:lvlOverride w:ilvl="3">
      <w:lvl w:ilvl="3" w:tplc="707CAC12">
        <w:start w:val="1"/>
        <w:numFmt w:val="bullet"/>
        <w:lvlText w:val="•"/>
        <w:lvlJc w:val="left"/>
        <w:pPr>
          <w:tabs>
            <w:tab w:val="left" w:pos="1440"/>
            <w:tab w:val="left" w:pos="2160"/>
            <w:tab w:val="num" w:pos="2557"/>
            <w:tab w:val="left" w:pos="2880"/>
            <w:tab w:val="left" w:pos="3600"/>
            <w:tab w:val="left" w:pos="4320"/>
            <w:tab w:val="left" w:pos="5040"/>
            <w:tab w:val="left" w:pos="5760"/>
            <w:tab w:val="left" w:pos="6480"/>
            <w:tab w:val="left" w:pos="7200"/>
            <w:tab w:val="left" w:pos="7920"/>
            <w:tab w:val="left" w:pos="8640"/>
            <w:tab w:val="left" w:pos="9273"/>
          </w:tabs>
          <w:ind w:left="1848" w:firstLine="491"/>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Override>
    <w:lvlOverride w:ilvl="4">
      <w:lvl w:ilvl="4" w:tplc="9B4671DA">
        <w:start w:val="1"/>
        <w:numFmt w:val="bullet"/>
        <w:lvlText w:val="•"/>
        <w:lvlJc w:val="left"/>
        <w:pPr>
          <w:tabs>
            <w:tab w:val="left" w:pos="1440"/>
            <w:tab w:val="left" w:pos="2160"/>
            <w:tab w:val="left" w:pos="2880"/>
            <w:tab w:val="num" w:pos="3157"/>
            <w:tab w:val="left" w:pos="3600"/>
            <w:tab w:val="left" w:pos="4320"/>
            <w:tab w:val="left" w:pos="5040"/>
            <w:tab w:val="left" w:pos="5760"/>
            <w:tab w:val="left" w:pos="6480"/>
            <w:tab w:val="left" w:pos="7200"/>
            <w:tab w:val="left" w:pos="7920"/>
            <w:tab w:val="left" w:pos="8640"/>
            <w:tab w:val="left" w:pos="9273"/>
          </w:tabs>
          <w:ind w:left="2448" w:firstLine="371"/>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Override>
    <w:lvlOverride w:ilvl="5">
      <w:lvl w:ilvl="5" w:tplc="428EC52C">
        <w:start w:val="1"/>
        <w:numFmt w:val="bullet"/>
        <w:lvlText w:val="•"/>
        <w:lvlJc w:val="left"/>
        <w:pPr>
          <w:tabs>
            <w:tab w:val="left" w:pos="1440"/>
            <w:tab w:val="left" w:pos="2160"/>
            <w:tab w:val="left" w:pos="2880"/>
            <w:tab w:val="num" w:pos="3757"/>
            <w:tab w:val="left" w:pos="4320"/>
            <w:tab w:val="left" w:pos="5040"/>
            <w:tab w:val="left" w:pos="5760"/>
            <w:tab w:val="left" w:pos="6480"/>
            <w:tab w:val="left" w:pos="7200"/>
            <w:tab w:val="left" w:pos="7920"/>
            <w:tab w:val="left" w:pos="8640"/>
            <w:tab w:val="left" w:pos="9273"/>
          </w:tabs>
          <w:ind w:left="3048" w:firstLine="251"/>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Override>
    <w:lvlOverride w:ilvl="6">
      <w:lvl w:ilvl="6" w:tplc="DC88D95E">
        <w:start w:val="1"/>
        <w:numFmt w:val="bullet"/>
        <w:lvlText w:val="•"/>
        <w:lvlJc w:val="left"/>
        <w:pPr>
          <w:tabs>
            <w:tab w:val="left" w:pos="1440"/>
            <w:tab w:val="left" w:pos="2160"/>
            <w:tab w:val="left" w:pos="2880"/>
            <w:tab w:val="left" w:pos="3600"/>
            <w:tab w:val="num" w:pos="4357"/>
            <w:tab w:val="left" w:pos="5040"/>
            <w:tab w:val="left" w:pos="5760"/>
            <w:tab w:val="left" w:pos="6480"/>
            <w:tab w:val="left" w:pos="7200"/>
            <w:tab w:val="left" w:pos="7920"/>
            <w:tab w:val="left" w:pos="8640"/>
            <w:tab w:val="left" w:pos="9273"/>
          </w:tabs>
          <w:ind w:left="3648" w:firstLine="131"/>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Override>
    <w:lvlOverride w:ilvl="7">
      <w:lvl w:ilvl="7" w:tplc="A776FBC8">
        <w:start w:val="1"/>
        <w:numFmt w:val="bullet"/>
        <w:lvlText w:val="•"/>
        <w:lvlJc w:val="left"/>
        <w:pPr>
          <w:tabs>
            <w:tab w:val="left" w:pos="1440"/>
            <w:tab w:val="left" w:pos="2160"/>
            <w:tab w:val="left" w:pos="2880"/>
            <w:tab w:val="left" w:pos="3600"/>
            <w:tab w:val="left" w:pos="4320"/>
            <w:tab w:val="num" w:pos="4957"/>
            <w:tab w:val="left" w:pos="5040"/>
            <w:tab w:val="left" w:pos="5760"/>
            <w:tab w:val="left" w:pos="6480"/>
            <w:tab w:val="left" w:pos="7200"/>
            <w:tab w:val="left" w:pos="7920"/>
            <w:tab w:val="left" w:pos="8640"/>
            <w:tab w:val="left" w:pos="9273"/>
          </w:tabs>
          <w:ind w:left="4248" w:firstLine="11"/>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Override>
    <w:lvlOverride w:ilvl="8">
      <w:lvl w:ilvl="8" w:tplc="C29432FA">
        <w:start w:val="1"/>
        <w:numFmt w:val="bullet"/>
        <w:lvlText w:val="•"/>
        <w:lvlJc w:val="left"/>
        <w:pPr>
          <w:tabs>
            <w:tab w:val="left" w:pos="1440"/>
            <w:tab w:val="left" w:pos="2160"/>
            <w:tab w:val="left" w:pos="2880"/>
            <w:tab w:val="left" w:pos="3600"/>
            <w:tab w:val="left" w:pos="4320"/>
            <w:tab w:val="left" w:pos="5760"/>
            <w:tab w:val="left" w:pos="6480"/>
            <w:tab w:val="left" w:pos="7200"/>
            <w:tab w:val="left" w:pos="7920"/>
            <w:tab w:val="left" w:pos="8640"/>
            <w:tab w:val="left" w:pos="9273"/>
          </w:tabs>
          <w:ind w:left="4848" w:hanging="109"/>
        </w:pPr>
        <w:rPr>
          <w:rFonts w:ascii="Arial Unicode MS" w:eastAsia="Arial Unicode MS" w:hAnsi="Arial Unicode MS" w:cs="Arial Unicode MS"/>
          <w:b w:val="0"/>
          <w:bCs w:val="0"/>
          <w:i w:val="0"/>
          <w:iCs w:val="0"/>
          <w:caps w:val="0"/>
          <w:smallCaps w:val="0"/>
          <w:strike w:val="0"/>
          <w:dstrike w:val="0"/>
          <w:outline w:val="0"/>
          <w:emboss w:val="0"/>
          <w:imprint w:val="0"/>
          <w:color w:val="3A7CA0"/>
          <w:spacing w:val="0"/>
          <w:w w:val="100"/>
          <w:kern w:val="0"/>
          <w:position w:val="0"/>
          <w:highlight w:val="none"/>
          <w:vertAlign w:val="baseline"/>
        </w:rPr>
      </w:lvl>
    </w:lvlOverride>
  </w:num>
  <w:num w:numId="38">
    <w:abstractNumId w:val="3"/>
    <w:lvlOverride w:ilvl="0">
      <w:startOverride w:val="3"/>
    </w:lvlOverride>
  </w:num>
  <w:num w:numId="39">
    <w:abstractNumId w:val="11"/>
    <w:lvlOverride w:ilvl="0">
      <w:startOverride w:val="1"/>
      <w:lvl w:ilvl="0" w:tplc="86062AE6">
        <w:start w:val="1"/>
        <w:numFmt w:val="decimal"/>
        <w:lvlText w:val="%1."/>
        <w:lvlJc w:val="left"/>
        <w:pPr>
          <w:tabs>
            <w:tab w:val="num" w:pos="1416"/>
          </w:tabs>
          <w:ind w:left="1103"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5650FA">
        <w:start w:val="1"/>
        <w:numFmt w:val="decimal"/>
        <w:lvlText w:val="%2."/>
        <w:lvlJc w:val="left"/>
        <w:pPr>
          <w:tabs>
            <w:tab w:val="num" w:pos="1902"/>
          </w:tabs>
          <w:ind w:left="1589" w:firstLine="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4242CF4">
        <w:start w:val="1"/>
        <w:numFmt w:val="decimal"/>
        <w:suff w:val="nothing"/>
        <w:lvlText w:val="%3."/>
        <w:lvlJc w:val="left"/>
        <w:pPr>
          <w:ind w:left="2389" w:firstLine="1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76E4076">
        <w:start w:val="1"/>
        <w:numFmt w:val="decimal"/>
        <w:lvlText w:val="%4."/>
        <w:lvlJc w:val="left"/>
        <w:pPr>
          <w:ind w:left="3189"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BA29CE6">
        <w:start w:val="1"/>
        <w:numFmt w:val="decimal"/>
        <w:lvlText w:val="%5."/>
        <w:lvlJc w:val="left"/>
        <w:pPr>
          <w:ind w:left="3989" w:hanging="3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E94A5EC">
        <w:start w:val="1"/>
        <w:numFmt w:val="decimal"/>
        <w:lvlText w:val="%6."/>
        <w:lvlJc w:val="left"/>
        <w:pPr>
          <w:ind w:left="4789" w:hanging="2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978DE90">
        <w:start w:val="1"/>
        <w:numFmt w:val="decimal"/>
        <w:lvlText w:val="%7."/>
        <w:lvlJc w:val="left"/>
        <w:pPr>
          <w:tabs>
            <w:tab w:val="num" w:pos="5902"/>
          </w:tabs>
          <w:ind w:left="5589" w:hanging="1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ABAB314">
        <w:start w:val="1"/>
        <w:numFmt w:val="decimal"/>
        <w:lvlText w:val="%8."/>
        <w:lvlJc w:val="left"/>
        <w:pPr>
          <w:tabs>
            <w:tab w:val="num" w:pos="6702"/>
          </w:tabs>
          <w:ind w:left="6389" w:hanging="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0F48806">
        <w:start w:val="1"/>
        <w:numFmt w:val="decimal"/>
        <w:lvlText w:val="%9."/>
        <w:lvlJc w:val="left"/>
        <w:pPr>
          <w:tabs>
            <w:tab w:val="num" w:pos="7502"/>
          </w:tabs>
          <w:ind w:left="7189" w:firstLine="2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15"/>
  </w:num>
  <w:num w:numId="41">
    <w:abstractNumId w:val="16"/>
  </w:num>
  <w:num w:numId="42">
    <w:abstractNumId w:val="2"/>
  </w:num>
  <w:num w:numId="43">
    <w:abstractNumId w:val="17"/>
  </w:num>
  <w:num w:numId="44">
    <w:abstractNumId w:val="3"/>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displayBackgroundShape/>
  <w:proofState w:spelling="clean" w:grammar="clean"/>
  <w:revisionView w:formatting="0"/>
  <w:defaultTabStop w:val="708"/>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7FC"/>
    <w:rsid w:val="003A09BB"/>
    <w:rsid w:val="004E43EE"/>
    <w:rsid w:val="006B67FC"/>
    <w:rsid w:val="007D66BC"/>
    <w:rsid w:val="007E1F1F"/>
    <w:rsid w:val="00B41A14"/>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49E32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A">
    <w:name w:val="Corps A"/>
    <w:pPr>
      <w:spacing w:after="160" w:line="259"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customStyle="1" w:styleId="Aucun">
    <w:name w:val="Aucun"/>
  </w:style>
  <w:style w:type="paragraph" w:customStyle="1" w:styleId="PardfautA">
    <w:name w:val="Par défaut A"/>
    <w:rPr>
      <w:rFonts w:ascii="Helvetica" w:hAnsi="Helvetica" w:cs="Arial Unicode MS"/>
      <w:color w:val="000000"/>
      <w:sz w:val="22"/>
      <w:szCs w:val="22"/>
      <w:u w:color="000000"/>
      <w14:textOutline w14:w="12700" w14:cap="flat" w14:cmpd="sng" w14:algn="ctr">
        <w14:noFill/>
        <w14:prstDash w14:val="solid"/>
        <w14:miter w14:lim="400000"/>
      </w14:textOutline>
    </w:rPr>
  </w:style>
  <w:style w:type="numbering" w:customStyle="1" w:styleId="Nombres">
    <w:name w:val="Nombres"/>
    <w:pPr>
      <w:numPr>
        <w:numId w:val="1"/>
      </w:numPr>
    </w:pPr>
  </w:style>
  <w:style w:type="character" w:customStyle="1" w:styleId="AucunA">
    <w:name w:val="Aucun A"/>
    <w:basedOn w:val="Aucun"/>
  </w:style>
  <w:style w:type="numbering" w:customStyle="1" w:styleId="Style1import">
    <w:name w:val="Style 1 importé"/>
    <w:pPr>
      <w:numPr>
        <w:numId w:val="3"/>
      </w:numPr>
    </w:pPr>
  </w:style>
  <w:style w:type="character" w:customStyle="1" w:styleId="AucunAA">
    <w:name w:val="Aucun A A"/>
    <w:basedOn w:val="Aucun"/>
    <w:rPr>
      <w:lang w:val="fr-FR"/>
    </w:rPr>
  </w:style>
  <w:style w:type="paragraph" w:styleId="Pardeliste">
    <w:name w:val="List Paragraph"/>
    <w:pPr>
      <w:tabs>
        <w:tab w:val="left" w:pos="745"/>
      </w:tabs>
      <w:suppressAutoHyphens/>
      <w:spacing w:line="288" w:lineRule="auto"/>
      <w:jc w:val="both"/>
    </w:pPr>
    <w:rPr>
      <w:rFonts w:ascii="Calibri" w:hAnsi="Calibri" w:cs="Arial Unicode MS"/>
      <w:color w:val="000000"/>
      <w:sz w:val="24"/>
      <w:szCs w:val="24"/>
      <w:u w:color="000000"/>
      <w:lang w:val="it-IT"/>
    </w:rPr>
  </w:style>
  <w:style w:type="numbering" w:customStyle="1" w:styleId="Style16import">
    <w:name w:val="Style 16 importé"/>
    <w:pPr>
      <w:numPr>
        <w:numId w:val="5"/>
      </w:numPr>
    </w:pPr>
  </w:style>
  <w:style w:type="numbering" w:customStyle="1" w:styleId="Puces">
    <w:name w:val="Puces"/>
    <w:pPr>
      <w:numPr>
        <w:numId w:val="7"/>
      </w:numPr>
    </w:pPr>
  </w:style>
  <w:style w:type="numbering" w:customStyle="1" w:styleId="List17">
    <w:name w:val="List 17"/>
    <w:pPr>
      <w:numPr>
        <w:numId w:val="10"/>
      </w:numPr>
    </w:pPr>
  </w:style>
  <w:style w:type="numbering" w:customStyle="1" w:styleId="Tiret">
    <w:name w:val="Tiret"/>
    <w:pPr>
      <w:numPr>
        <w:numId w:val="12"/>
      </w:numPr>
    </w:pPr>
  </w:style>
  <w:style w:type="paragraph" w:customStyle="1" w:styleId="CorpsB">
    <w:name w:val="Corps B"/>
    <w:rPr>
      <w:rFonts w:cs="Arial Unicode MS"/>
      <w:color w:val="000000"/>
      <w:sz w:val="24"/>
      <w:szCs w:val="24"/>
      <w:u w:color="000000"/>
      <w14:textOutline w14:w="12700" w14:cap="flat" w14:cmpd="sng" w14:algn="ctr">
        <w14:noFill/>
        <w14:prstDash w14:val="solid"/>
        <w14:miter w14:lim="400000"/>
      </w14:textOutline>
    </w:rPr>
  </w:style>
  <w:style w:type="numbering" w:customStyle="1" w:styleId="List7">
    <w:name w:val="List 7"/>
    <w:pPr>
      <w:numPr>
        <w:numId w:val="16"/>
      </w:numPr>
    </w:pPr>
  </w:style>
  <w:style w:type="paragraph" w:customStyle="1" w:styleId="PardfautAA">
    <w:name w:val="Par défaut A A"/>
    <w:rPr>
      <w:rFonts w:ascii="Helvetica" w:hAnsi="Helvetica" w:cs="Arial Unicode MS"/>
      <w:color w:val="000000"/>
      <w:sz w:val="22"/>
      <w:szCs w:val="22"/>
      <w:u w:color="000000"/>
    </w:rPr>
  </w:style>
  <w:style w:type="numbering" w:customStyle="1" w:styleId="Style5import">
    <w:name w:val="Style 5 importé"/>
    <w:pPr>
      <w:numPr>
        <w:numId w:val="30"/>
      </w:numPr>
    </w:pPr>
  </w:style>
  <w:style w:type="paragraph" w:styleId="Notedebasdepage">
    <w:name w:val="footnote tex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Style5import0">
    <w:name w:val="Style 5 importé.0"/>
    <w:pPr>
      <w:numPr>
        <w:numId w:val="35"/>
      </w:numPr>
    </w:pPr>
  </w:style>
  <w:style w:type="numbering" w:customStyle="1" w:styleId="Style6import">
    <w:name w:val="Style 6 importé"/>
    <w:pPr>
      <w:numPr>
        <w:numId w:val="40"/>
      </w:numPr>
    </w:pPr>
  </w:style>
  <w:style w:type="character" w:customStyle="1" w:styleId="Hyperlink0">
    <w:name w:val="Hyperlink.0"/>
    <w:basedOn w:val="Aucun"/>
    <w:rPr>
      <w:outline w:val="0"/>
      <w:color w:val="0000FF"/>
      <w:u w:val="single" w:color="0000FF"/>
      <w:lang w:val="fr-FR"/>
    </w:rPr>
  </w:style>
  <w:style w:type="numbering" w:customStyle="1" w:styleId="Style1import0">
    <w:name w:val="Style 1 importé.0"/>
    <w:pPr>
      <w:numPr>
        <w:numId w:val="42"/>
      </w:numPr>
    </w:pPr>
  </w:style>
  <w:style w:type="character" w:customStyle="1" w:styleId="Hyperlink1">
    <w:name w:val="Hyperlink.1"/>
    <w:basedOn w:val="Aucun"/>
    <w:rPr>
      <w:outline w:val="0"/>
      <w:color w:val="0000FF"/>
      <w:u w:val="single" w:color="0000FF"/>
      <w:lang w:val="en-US"/>
    </w:rPr>
  </w:style>
  <w:style w:type="character" w:customStyle="1" w:styleId="Hyperlink2">
    <w:name w:val="Hyperlink.2"/>
    <w:basedOn w:val="Aucun"/>
    <w:rPr>
      <w:outline w:val="0"/>
      <w:color w:val="0000FF"/>
      <w:u w:val="single" w:color="0000FF"/>
      <w:lang w:val="de-DE"/>
    </w:rPr>
  </w:style>
  <w:style w:type="character" w:customStyle="1" w:styleId="Hyperlink3">
    <w:name w:val="Hyperlink.3"/>
    <w:basedOn w:val="Lienhypertexte"/>
    <w:rPr>
      <w:outline w:val="0"/>
      <w:color w:val="0000FF"/>
      <w:u w:val="single" w:color="0000FF"/>
    </w:rPr>
  </w:style>
  <w:style w:type="paragraph" w:styleId="Pieddepage">
    <w:name w:val="footer"/>
    <w:basedOn w:val="Normal"/>
    <w:link w:val="PieddepageCar"/>
    <w:uiPriority w:val="99"/>
    <w:unhideWhenUsed/>
    <w:rsid w:val="004E43EE"/>
    <w:pPr>
      <w:tabs>
        <w:tab w:val="center" w:pos="4536"/>
        <w:tab w:val="right" w:pos="9072"/>
      </w:tabs>
    </w:pPr>
  </w:style>
  <w:style w:type="character" w:customStyle="1" w:styleId="PieddepageCar">
    <w:name w:val="Pied de page Car"/>
    <w:basedOn w:val="Policepardfaut"/>
    <w:link w:val="Pieddepage"/>
    <w:uiPriority w:val="99"/>
    <w:rsid w:val="004E43EE"/>
    <w:rPr>
      <w:sz w:val="24"/>
      <w:szCs w:val="24"/>
      <w:lang w:val="en-US" w:eastAsia="en-US"/>
    </w:rPr>
  </w:style>
  <w:style w:type="paragraph" w:styleId="Explorateurdedocuments">
    <w:name w:val="Document Map"/>
    <w:basedOn w:val="Normal"/>
    <w:link w:val="ExplorateurdedocumentsCar"/>
    <w:uiPriority w:val="99"/>
    <w:semiHidden/>
    <w:unhideWhenUsed/>
    <w:rsid w:val="004E43EE"/>
  </w:style>
  <w:style w:type="character" w:customStyle="1" w:styleId="ExplorateurdedocumentsCar">
    <w:name w:val="Explorateur de documents Car"/>
    <w:basedOn w:val="Policepardfaut"/>
    <w:link w:val="Explorateurdedocuments"/>
    <w:uiPriority w:val="99"/>
    <w:semiHidden/>
    <w:rsid w:val="004E43EE"/>
    <w:rPr>
      <w:sz w:val="24"/>
      <w:szCs w:val="24"/>
      <w:lang w:val="en-US" w:eastAsia="en-US"/>
    </w:rPr>
  </w:style>
  <w:style w:type="paragraph" w:styleId="Rvision">
    <w:name w:val="Revision"/>
    <w:hidden/>
    <w:uiPriority w:val="99"/>
    <w:semiHidden/>
    <w:rsid w:val="004E43E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Textedebulles">
    <w:name w:val="Balloon Text"/>
    <w:basedOn w:val="Normal"/>
    <w:link w:val="TextedebullesCar"/>
    <w:uiPriority w:val="99"/>
    <w:semiHidden/>
    <w:unhideWhenUsed/>
    <w:rsid w:val="004E43EE"/>
    <w:rPr>
      <w:sz w:val="18"/>
      <w:szCs w:val="18"/>
    </w:rPr>
  </w:style>
  <w:style w:type="character" w:customStyle="1" w:styleId="TextedebullesCar">
    <w:name w:val="Texte de bulles Car"/>
    <w:basedOn w:val="Policepardfaut"/>
    <w:link w:val="Textedebulles"/>
    <w:uiPriority w:val="99"/>
    <w:semiHidden/>
    <w:rsid w:val="004E43EE"/>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9.png"/><Relationship Id="rId47" Type="http://schemas.openxmlformats.org/officeDocument/2006/relationships/image" Target="media/image180.jpeg"/><Relationship Id="rId48" Type="http://schemas.openxmlformats.org/officeDocument/2006/relationships/image" Target="media/image1.png"/><Relationship Id="rId49" Type="http://schemas.openxmlformats.org/officeDocument/2006/relationships/footer" Target="footer1.xml"/><Relationship Id="rId20" Type="http://schemas.openxmlformats.org/officeDocument/2006/relationships/hyperlink" Target="https://youtu.be/aocj2l0rZtg" TargetMode="External"/><Relationship Id="rId21" Type="http://schemas.openxmlformats.org/officeDocument/2006/relationships/image" Target="media/image2.jpeg"/><Relationship Id="rId22" Type="http://schemas.openxmlformats.org/officeDocument/2006/relationships/image" Target="media/image3.jpeg"/><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jpe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jpeg"/><Relationship Id="rId9" Type="http://schemas.openxmlformats.org/officeDocument/2006/relationships/hyperlink" Target="https://7sur7.cd/2021/05/19/rdc-fin-du-progress-sans-justice-pour-les-victimes-peut-pas-parler-de-paix-durable-de"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www.radiookapi.net/2021/05/21/actualite/securite/rdc-lunion-europeenne-opposee-lintegration-des-criminels-dans-larmee" TargetMode="External"/><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10" Type="http://schemas.openxmlformats.org/officeDocument/2006/relationships/hyperlink" Target="https://actualite.cd/2021/05/19/fin-du-progress-la-rdc-et-ue-presentent-les-acquis-et-defis-dans-le-secteur-de-la" TargetMode="External"/><Relationship Id="rId11" Type="http://schemas.openxmlformats.org/officeDocument/2006/relationships/hyperlink" Target="https://congoprofond.net/securite-la-phase-de-capitalisation-du-programme-dappui-a-la-reforme-du-secteur-de-la-securite-au-centre-dun-forum-de-haut-niveau/" TargetMode="External"/><Relationship Id="rId12" Type="http://schemas.openxmlformats.org/officeDocument/2006/relationships/hyperlink" Target="https://congofrance.com/fin-du-progress-la-rdc-et-ue-presentent-les-acquis-et-defis-dans-le-secteur-de-la-securite/" TargetMode="External"/><Relationship Id="rId13" Type="http://schemas.openxmlformats.org/officeDocument/2006/relationships/hyperlink" Target="https://journaldesnations.net/la-une/rdc-securite-lue-met-en-place-un-programme-pour-soutenir-les-fardc/" TargetMode="External"/><Relationship Id="rId14" Type="http://schemas.openxmlformats.org/officeDocument/2006/relationships/hyperlink" Target="https://www.karismatv.cd/search.php" TargetMode="External"/><Relationship Id="rId15" Type="http://schemas.openxmlformats.org/officeDocument/2006/relationships/hyperlink" Target="https://www.lisapo.info/rdc-fin-de-progress-un-programme-dappui-aux-fardc-finance-par-lunion-europeenne/" TargetMode="External"/><Relationship Id="rId16" Type="http://schemas.openxmlformats.org/officeDocument/2006/relationships/hyperlink" Target="https://twitter.com/7sur7_cd/status/1395095832781852676" TargetMode="External"/><Relationship Id="rId17" Type="http://schemas.openxmlformats.org/officeDocument/2006/relationships/hyperlink" Target="https://twitter.com/radiookapi/status/1395815060661014529" TargetMode="External"/><Relationship Id="rId18" Type="http://schemas.openxmlformats.org/officeDocument/2006/relationships/hyperlink" Target="https://www.linkedin.com/posts/jean-marc-chataigner-b0bb261_forum-de-haut-niveau-sur-lappui-de-lunion-activity-6801097543422894080-JEhB" TargetMode="External"/><Relationship Id="rId19" Type="http://schemas.openxmlformats.org/officeDocument/2006/relationships/hyperlink" Target="https://twitter.com/congofrance/status/1395056910026563586" TargetMode="External"/><Relationship Id="rId37" Type="http://schemas.openxmlformats.org/officeDocument/2006/relationships/image" Target="media/image110.jpeg"/><Relationship Id="rId38" Type="http://schemas.openxmlformats.org/officeDocument/2006/relationships/image" Target="media/image120.jpeg"/><Relationship Id="rId39" Type="http://schemas.openxmlformats.org/officeDocument/2006/relationships/image" Target="media/image130.jpeg"/><Relationship Id="rId40" Type="http://schemas.openxmlformats.org/officeDocument/2006/relationships/image" Target="media/image140.jpeg"/><Relationship Id="rId41" Type="http://schemas.openxmlformats.org/officeDocument/2006/relationships/image" Target="media/image150.jpeg"/><Relationship Id="rId42" Type="http://schemas.openxmlformats.org/officeDocument/2006/relationships/image" Target="media/image160.jpeg"/><Relationship Id="rId43" Type="http://schemas.openxmlformats.org/officeDocument/2006/relationships/image" Target="media/image170.jpeg"/><Relationship Id="rId44" Type="http://schemas.openxmlformats.org/officeDocument/2006/relationships/image" Target="media/image100.jpeg"/><Relationship Id="rId45" Type="http://schemas.openxmlformats.org/officeDocument/2006/relationships/image" Target="media/image18.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2907</Words>
  <Characters>15991</Characters>
  <Application>Microsoft Macintosh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18861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 de Microsoft Office</cp:lastModifiedBy>
  <cp:revision>2</cp:revision>
  <dcterms:created xsi:type="dcterms:W3CDTF">2021-07-04T09:36:00Z</dcterms:created>
  <dcterms:modified xsi:type="dcterms:W3CDTF">2021-07-04T09:36:00Z</dcterms:modified>
</cp:coreProperties>
</file>